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7B2" w:rsidRPr="009A3588" w:rsidRDefault="00155936" w:rsidP="009A3588">
      <w:pPr>
        <w:pStyle w:val="aa"/>
        <w:ind w:firstLine="567"/>
        <w:jc w:val="both"/>
        <w:rPr>
          <w:rFonts w:ascii="Times New Roman" w:hAnsi="Times New Roman" w:cs="Times New Roman"/>
          <w:sz w:val="32"/>
          <w:szCs w:val="32"/>
        </w:rPr>
      </w:pPr>
      <w:r w:rsidRPr="009A3588">
        <w:rPr>
          <w:rFonts w:ascii="Times New Roman" w:hAnsi="Times New Roman" w:cs="Times New Roman"/>
          <w:sz w:val="32"/>
          <w:szCs w:val="32"/>
        </w:rPr>
        <w:t>Д</w:t>
      </w:r>
      <w:r w:rsidRPr="009A3588">
        <w:rPr>
          <w:rFonts w:ascii="Times New Roman" w:hAnsi="Times New Roman" w:cs="Times New Roman"/>
          <w:sz w:val="32"/>
          <w:szCs w:val="32"/>
          <w:lang w:val="kk-KZ"/>
        </w:rPr>
        <w:t>әріс</w:t>
      </w:r>
      <w:r w:rsidR="00CF4AA5">
        <w:rPr>
          <w:rFonts w:ascii="Times New Roman" w:hAnsi="Times New Roman" w:cs="Times New Roman"/>
          <w:sz w:val="32"/>
          <w:szCs w:val="32"/>
        </w:rPr>
        <w:t xml:space="preserve"> </w:t>
      </w:r>
      <w:r w:rsidR="00CF4AA5">
        <w:rPr>
          <w:rFonts w:ascii="Times New Roman" w:hAnsi="Times New Roman" w:cs="Times New Roman"/>
          <w:sz w:val="32"/>
          <w:szCs w:val="32"/>
          <w:lang w:val="kk-KZ"/>
        </w:rPr>
        <w:t>1</w:t>
      </w:r>
      <w:r w:rsidR="004A3602" w:rsidRPr="009A3588">
        <w:rPr>
          <w:rFonts w:ascii="Times New Roman" w:hAnsi="Times New Roman" w:cs="Times New Roman"/>
          <w:sz w:val="32"/>
          <w:szCs w:val="32"/>
        </w:rPr>
        <w:t>.</w:t>
      </w:r>
    </w:p>
    <w:p w:rsidR="002F7957" w:rsidRPr="009A3588" w:rsidRDefault="002F7957" w:rsidP="009A3588">
      <w:pPr>
        <w:pStyle w:val="aa"/>
        <w:ind w:firstLine="567"/>
        <w:jc w:val="both"/>
        <w:rPr>
          <w:rFonts w:ascii="Times New Roman" w:hAnsi="Times New Roman" w:cs="Times New Roman"/>
          <w:sz w:val="32"/>
          <w:szCs w:val="32"/>
        </w:rPr>
      </w:pPr>
    </w:p>
    <w:p w:rsidR="00D73E20" w:rsidRPr="009A3588" w:rsidRDefault="00155936" w:rsidP="009A3588">
      <w:pPr>
        <w:pStyle w:val="aa"/>
        <w:ind w:firstLine="567"/>
        <w:jc w:val="both"/>
        <w:rPr>
          <w:rFonts w:ascii="Times New Roman" w:eastAsia="Times New Roman" w:hAnsi="Times New Roman" w:cs="Times New Roman"/>
          <w:kern w:val="36"/>
          <w:sz w:val="32"/>
          <w:szCs w:val="32"/>
        </w:rPr>
      </w:pPr>
      <w:r w:rsidRPr="009A3588">
        <w:rPr>
          <w:rFonts w:ascii="Times New Roman" w:eastAsia="Times New Roman" w:hAnsi="Times New Roman" w:cs="Times New Roman"/>
          <w:kern w:val="36"/>
          <w:sz w:val="32"/>
          <w:szCs w:val="32"/>
        </w:rPr>
        <w:t>Ағзаның</w:t>
      </w:r>
      <w:r w:rsidR="009A3588">
        <w:rPr>
          <w:rFonts w:ascii="Times New Roman" w:eastAsia="Times New Roman" w:hAnsi="Times New Roman" w:cs="Times New Roman"/>
          <w:kern w:val="36"/>
          <w:sz w:val="32"/>
          <w:szCs w:val="32"/>
        </w:rPr>
        <w:t xml:space="preserve"> </w:t>
      </w:r>
      <w:r w:rsidRPr="009A3588">
        <w:rPr>
          <w:rFonts w:ascii="Times New Roman" w:eastAsia="Times New Roman" w:hAnsi="Times New Roman" w:cs="Times New Roman"/>
          <w:kern w:val="36"/>
          <w:sz w:val="32"/>
          <w:szCs w:val="32"/>
        </w:rPr>
        <w:t>бейімделуінің</w:t>
      </w:r>
      <w:r w:rsidR="009A3588">
        <w:rPr>
          <w:rFonts w:ascii="Times New Roman" w:eastAsia="Times New Roman" w:hAnsi="Times New Roman" w:cs="Times New Roman"/>
          <w:kern w:val="36"/>
          <w:sz w:val="32"/>
          <w:szCs w:val="32"/>
        </w:rPr>
        <w:t xml:space="preserve"> </w:t>
      </w:r>
      <w:r w:rsidRPr="009A3588">
        <w:rPr>
          <w:rFonts w:ascii="Times New Roman" w:eastAsia="Times New Roman" w:hAnsi="Times New Roman" w:cs="Times New Roman"/>
          <w:kern w:val="36"/>
          <w:sz w:val="32"/>
          <w:szCs w:val="32"/>
        </w:rPr>
        <w:t>жалпы</w:t>
      </w:r>
      <w:r w:rsidR="009A3588">
        <w:rPr>
          <w:rFonts w:ascii="Times New Roman" w:eastAsia="Times New Roman" w:hAnsi="Times New Roman" w:cs="Times New Roman"/>
          <w:kern w:val="36"/>
          <w:sz w:val="32"/>
          <w:szCs w:val="32"/>
        </w:rPr>
        <w:t xml:space="preserve"> </w:t>
      </w:r>
      <w:r w:rsidRPr="009A3588">
        <w:rPr>
          <w:rFonts w:ascii="Times New Roman" w:eastAsia="Times New Roman" w:hAnsi="Times New Roman" w:cs="Times New Roman"/>
          <w:kern w:val="36"/>
          <w:sz w:val="32"/>
          <w:szCs w:val="32"/>
        </w:rPr>
        <w:t>заңдылықтары</w:t>
      </w:r>
    </w:p>
    <w:p w:rsidR="00155936" w:rsidRPr="009A3588" w:rsidRDefault="00155936" w:rsidP="009A3588">
      <w:pPr>
        <w:pStyle w:val="aa"/>
        <w:ind w:firstLine="567"/>
        <w:jc w:val="both"/>
        <w:rPr>
          <w:rFonts w:ascii="Times New Roman" w:eastAsia="Times New Roman" w:hAnsi="Times New Roman" w:cs="Times New Roman"/>
          <w:color w:val="545454"/>
          <w:kern w:val="36"/>
          <w:sz w:val="32"/>
          <w:szCs w:val="32"/>
        </w:rPr>
      </w:pPr>
    </w:p>
    <w:p w:rsidR="00155936" w:rsidRPr="009A3588" w:rsidRDefault="00155936" w:rsidP="009A3588">
      <w:pPr>
        <w:pStyle w:val="aa"/>
        <w:ind w:firstLine="567"/>
        <w:jc w:val="both"/>
        <w:rPr>
          <w:rFonts w:ascii="Times New Roman" w:eastAsia="Times New Roman" w:hAnsi="Times New Roman" w:cs="Times New Roman"/>
          <w:color w:val="000000"/>
          <w:sz w:val="32"/>
          <w:szCs w:val="32"/>
        </w:rPr>
      </w:pPr>
      <w:r w:rsidRPr="009A3588">
        <w:rPr>
          <w:rFonts w:ascii="Times New Roman" w:eastAsia="Times New Roman" w:hAnsi="Times New Roman" w:cs="Times New Roman"/>
          <w:color w:val="000000"/>
          <w:sz w:val="32"/>
          <w:szCs w:val="32"/>
        </w:rPr>
        <w:t>1. Бейімделуді</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зерттеу</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тәсілдері</w:t>
      </w:r>
    </w:p>
    <w:p w:rsidR="00155936" w:rsidRPr="009A3588" w:rsidRDefault="00155936" w:rsidP="009A3588">
      <w:pPr>
        <w:pStyle w:val="aa"/>
        <w:ind w:firstLine="567"/>
        <w:jc w:val="both"/>
        <w:rPr>
          <w:rFonts w:ascii="Times New Roman" w:eastAsia="Times New Roman" w:hAnsi="Times New Roman" w:cs="Times New Roman"/>
          <w:color w:val="000000"/>
          <w:sz w:val="32"/>
          <w:szCs w:val="32"/>
        </w:rPr>
      </w:pPr>
      <w:r w:rsidRPr="009A3588">
        <w:rPr>
          <w:rFonts w:ascii="Times New Roman" w:eastAsia="Times New Roman" w:hAnsi="Times New Roman" w:cs="Times New Roman"/>
          <w:color w:val="000000"/>
          <w:sz w:val="32"/>
          <w:szCs w:val="32"/>
        </w:rPr>
        <w:t>2. Эволюция және</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бейімделу</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формалары</w:t>
      </w:r>
    </w:p>
    <w:p w:rsidR="00A577CE" w:rsidRPr="009A3588" w:rsidRDefault="00A577CE" w:rsidP="009A3588">
      <w:pPr>
        <w:pStyle w:val="aa"/>
        <w:ind w:firstLine="567"/>
        <w:jc w:val="both"/>
        <w:rPr>
          <w:rFonts w:ascii="Times New Roman" w:eastAsia="Times New Roman" w:hAnsi="Times New Roman" w:cs="Times New Roman"/>
          <w:color w:val="000000"/>
          <w:sz w:val="32"/>
          <w:szCs w:val="32"/>
        </w:rPr>
      </w:pPr>
      <w:r w:rsidRPr="009A3588">
        <w:rPr>
          <w:rFonts w:ascii="Times New Roman" w:eastAsia="Times New Roman" w:hAnsi="Times New Roman" w:cs="Times New Roman"/>
          <w:color w:val="000000"/>
          <w:sz w:val="32"/>
          <w:szCs w:val="32"/>
        </w:rPr>
        <w:t>3. Бейімделу</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теориялары</w:t>
      </w:r>
    </w:p>
    <w:p w:rsidR="00A577CE" w:rsidRPr="009A3588" w:rsidRDefault="00A577CE" w:rsidP="009A3588">
      <w:pPr>
        <w:pStyle w:val="aa"/>
        <w:ind w:firstLine="567"/>
        <w:jc w:val="both"/>
        <w:rPr>
          <w:rFonts w:ascii="Times New Roman" w:eastAsia="Times New Roman" w:hAnsi="Times New Roman" w:cs="Times New Roman"/>
          <w:color w:val="000000"/>
          <w:sz w:val="32"/>
          <w:szCs w:val="32"/>
        </w:rPr>
      </w:pPr>
      <w:r w:rsidRPr="009A3588">
        <w:rPr>
          <w:rFonts w:ascii="Times New Roman" w:eastAsia="Times New Roman" w:hAnsi="Times New Roman" w:cs="Times New Roman"/>
          <w:color w:val="000000"/>
          <w:sz w:val="32"/>
          <w:szCs w:val="32"/>
        </w:rPr>
        <w:t>4. Адаптогендік</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факторлар</w:t>
      </w:r>
    </w:p>
    <w:p w:rsidR="002445CC" w:rsidRPr="009A3588" w:rsidRDefault="002445CC" w:rsidP="009A3588">
      <w:pPr>
        <w:pStyle w:val="aa"/>
        <w:ind w:firstLine="567"/>
        <w:jc w:val="both"/>
        <w:rPr>
          <w:rFonts w:ascii="Times New Roman" w:eastAsia="Times New Roman" w:hAnsi="Times New Roman" w:cs="Times New Roman"/>
          <w:color w:val="000000"/>
          <w:sz w:val="32"/>
          <w:szCs w:val="32"/>
        </w:rPr>
      </w:pPr>
      <w:bookmarkStart w:id="0" w:name="_GoBack"/>
      <w:bookmarkEnd w:id="0"/>
    </w:p>
    <w:p w:rsidR="00A577CE" w:rsidRPr="009A3588" w:rsidRDefault="00A577CE" w:rsidP="009A3588">
      <w:pPr>
        <w:pStyle w:val="aa"/>
        <w:ind w:firstLine="567"/>
        <w:jc w:val="both"/>
        <w:rPr>
          <w:rFonts w:ascii="Times New Roman" w:eastAsia="Times New Roman" w:hAnsi="Times New Roman" w:cs="Times New Roman"/>
          <w:color w:val="000000"/>
          <w:sz w:val="32"/>
          <w:szCs w:val="32"/>
        </w:rPr>
      </w:pPr>
    </w:p>
    <w:p w:rsidR="001A2040" w:rsidRPr="009A3588" w:rsidRDefault="00D15B36" w:rsidP="009A3588">
      <w:pPr>
        <w:pStyle w:val="aa"/>
        <w:ind w:firstLine="567"/>
        <w:jc w:val="both"/>
        <w:rPr>
          <w:rFonts w:ascii="Times New Roman" w:eastAsia="Times New Roman" w:hAnsi="Times New Roman" w:cs="Times New Roman"/>
          <w:color w:val="000000"/>
          <w:sz w:val="32"/>
          <w:szCs w:val="32"/>
        </w:rPr>
      </w:pPr>
      <w:r w:rsidRPr="009A3588">
        <w:rPr>
          <w:rFonts w:ascii="Times New Roman" w:eastAsia="Times New Roman" w:hAnsi="Times New Roman" w:cs="Times New Roman"/>
          <w:color w:val="000000"/>
          <w:sz w:val="32"/>
          <w:szCs w:val="32"/>
        </w:rPr>
        <w:t>Бейімделудізерттеутәсілдері</w:t>
      </w:r>
    </w:p>
    <w:p w:rsidR="00D00283" w:rsidRPr="009A3588" w:rsidRDefault="00D00283" w:rsidP="009A3588">
      <w:pPr>
        <w:pStyle w:val="aa"/>
        <w:ind w:firstLine="567"/>
        <w:jc w:val="both"/>
        <w:rPr>
          <w:rFonts w:ascii="Times New Roman" w:eastAsia="Times New Roman" w:hAnsi="Times New Roman" w:cs="Times New Roman"/>
          <w:color w:val="000000"/>
          <w:sz w:val="32"/>
          <w:szCs w:val="32"/>
        </w:rPr>
      </w:pPr>
      <w:r w:rsidRPr="009A3588">
        <w:rPr>
          <w:rFonts w:ascii="Times New Roman" w:eastAsia="Times New Roman" w:hAnsi="Times New Roman" w:cs="Times New Roman"/>
          <w:color w:val="000000"/>
          <w:sz w:val="32"/>
          <w:szCs w:val="32"/>
        </w:rPr>
        <w:t>Экологиялық (табиғи</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және</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антропотехногенд</w:t>
      </w:r>
      <w:r w:rsidRPr="009A3588">
        <w:rPr>
          <w:rFonts w:ascii="Times New Roman" w:eastAsia="Times New Roman" w:hAnsi="Times New Roman" w:cs="Times New Roman"/>
          <w:color w:val="000000"/>
          <w:sz w:val="32"/>
          <w:szCs w:val="32"/>
          <w:lang w:val="kk-KZ"/>
        </w:rPr>
        <w:t>ік</w:t>
      </w:r>
      <w:r w:rsidRPr="009A3588">
        <w:rPr>
          <w:rFonts w:ascii="Times New Roman" w:eastAsia="Times New Roman" w:hAnsi="Times New Roman" w:cs="Times New Roman"/>
          <w:color w:val="000000"/>
          <w:sz w:val="32"/>
          <w:szCs w:val="32"/>
        </w:rPr>
        <w:t>) факторлар</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жиынтығының</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әсерінен</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организмде</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болатын</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өзгерістерді</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зерттеу</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кезінде "бейімделу"термині</w:t>
      </w:r>
      <w:r w:rsidR="009A4BD5">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қолданылады. Бейімделу</w:t>
      </w:r>
      <w:r w:rsidR="009A4BD5">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деп</w:t>
      </w:r>
      <w:r w:rsidR="009A4BD5">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жасушалық, орган</w:t>
      </w:r>
      <w:r w:rsidRPr="009A3588">
        <w:rPr>
          <w:rFonts w:ascii="Times New Roman" w:eastAsia="Times New Roman" w:hAnsi="Times New Roman" w:cs="Times New Roman"/>
          <w:color w:val="000000"/>
          <w:sz w:val="32"/>
          <w:szCs w:val="32"/>
          <w:lang w:val="kk-KZ"/>
        </w:rPr>
        <w:t>дық</w:t>
      </w:r>
      <w:r w:rsidRPr="009A3588">
        <w:rPr>
          <w:rFonts w:ascii="Times New Roman" w:eastAsia="Times New Roman" w:hAnsi="Times New Roman" w:cs="Times New Roman"/>
          <w:color w:val="000000"/>
          <w:sz w:val="32"/>
          <w:szCs w:val="32"/>
        </w:rPr>
        <w:t>, жүйелік</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және организм деңгейлерінде</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болатын</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физиологиялық</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реакциялар</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мен</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қамтамасыз</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етілетін</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туа</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біткен</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және</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lang w:val="kk-KZ"/>
        </w:rPr>
        <w:t>жүре пайда болған</w:t>
      </w:r>
      <w:r w:rsidR="009A3588" w:rsidRPr="009A3588">
        <w:rPr>
          <w:rFonts w:ascii="Times New Roman" w:eastAsia="Times New Roman" w:hAnsi="Times New Roman" w:cs="Times New Roman"/>
          <w:color w:val="000000"/>
          <w:sz w:val="32"/>
          <w:szCs w:val="32"/>
          <w:lang w:val="kk-KZ"/>
        </w:rPr>
        <w:t xml:space="preserve"> </w:t>
      </w:r>
      <w:r w:rsidRPr="009A3588">
        <w:rPr>
          <w:rFonts w:ascii="Times New Roman" w:eastAsia="Times New Roman" w:hAnsi="Times New Roman" w:cs="Times New Roman"/>
          <w:color w:val="000000"/>
          <w:sz w:val="32"/>
          <w:szCs w:val="32"/>
        </w:rPr>
        <w:t>бейімделу</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белсенділігінің</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барлық</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түрлері</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түсініледі. Бұл</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тарауда</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бейімделуді</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зерттеу</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тәсілдері, бейімделу</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эволюциясы мен формалары, бейімделу</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теориялары, адаптогендік</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факторлар, бейімделу</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механизмдері</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арастырылған.</w:t>
      </w:r>
    </w:p>
    <w:p w:rsidR="002F7957" w:rsidRPr="009A3588" w:rsidRDefault="00D00283" w:rsidP="009A3588">
      <w:pPr>
        <w:pStyle w:val="aa"/>
        <w:ind w:firstLine="567"/>
        <w:jc w:val="both"/>
        <w:rPr>
          <w:rFonts w:ascii="Times New Roman" w:eastAsia="Times New Roman" w:hAnsi="Times New Roman" w:cs="Times New Roman"/>
          <w:color w:val="000000"/>
          <w:sz w:val="32"/>
          <w:szCs w:val="32"/>
        </w:rPr>
      </w:pPr>
      <w:r w:rsidRPr="009A3588">
        <w:rPr>
          <w:rFonts w:ascii="Times New Roman" w:eastAsia="Times New Roman" w:hAnsi="Times New Roman" w:cs="Times New Roman"/>
          <w:color w:val="000000"/>
          <w:sz w:val="32"/>
          <w:szCs w:val="32"/>
        </w:rPr>
        <w:t>Бейімделуді</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зерттеуде</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жүйелік</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және</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lang w:val="kk-KZ"/>
        </w:rPr>
        <w:t>индивидуалдық</w:t>
      </w:r>
      <w:r w:rsidR="009A3588" w:rsidRPr="009A3588">
        <w:rPr>
          <w:rFonts w:ascii="Times New Roman" w:eastAsia="Times New Roman" w:hAnsi="Times New Roman" w:cs="Times New Roman"/>
          <w:color w:val="000000"/>
          <w:sz w:val="32"/>
          <w:szCs w:val="32"/>
          <w:lang w:val="kk-KZ"/>
        </w:rPr>
        <w:t xml:space="preserve"> </w:t>
      </w:r>
      <w:r w:rsidRPr="009A3588">
        <w:rPr>
          <w:rFonts w:ascii="Times New Roman" w:eastAsia="Times New Roman" w:hAnsi="Times New Roman" w:cs="Times New Roman"/>
          <w:color w:val="000000"/>
          <w:sz w:val="32"/>
          <w:szCs w:val="32"/>
        </w:rPr>
        <w:t>тәсілдер</w:t>
      </w:r>
      <w:r w:rsidR="009A3588" w:rsidRP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қолданылады.</w:t>
      </w:r>
    </w:p>
    <w:p w:rsidR="0012459F" w:rsidRPr="009A3588" w:rsidRDefault="0012459F" w:rsidP="009A3588">
      <w:pPr>
        <w:pStyle w:val="aa"/>
        <w:ind w:firstLine="567"/>
        <w:jc w:val="both"/>
        <w:rPr>
          <w:rFonts w:ascii="Times New Roman" w:eastAsia="Times New Roman" w:hAnsi="Times New Roman" w:cs="Times New Roman"/>
          <w:color w:val="000000"/>
          <w:sz w:val="32"/>
          <w:szCs w:val="32"/>
        </w:rPr>
      </w:pPr>
      <w:r w:rsidRPr="009A3588">
        <w:rPr>
          <w:rFonts w:ascii="Times New Roman" w:eastAsia="Times New Roman" w:hAnsi="Times New Roman" w:cs="Times New Roman"/>
          <w:color w:val="000000"/>
          <w:sz w:val="32"/>
          <w:szCs w:val="32"/>
        </w:rPr>
        <w:t>Бейімделуге</w:t>
      </w:r>
      <w:r w:rsidR="003447EB">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жүйелі</w:t>
      </w:r>
      <w:r w:rsidR="005E72B7" w:rsidRPr="009A3588">
        <w:rPr>
          <w:rFonts w:ascii="Times New Roman" w:eastAsia="Times New Roman" w:hAnsi="Times New Roman" w:cs="Times New Roman"/>
          <w:color w:val="000000"/>
          <w:sz w:val="32"/>
          <w:szCs w:val="32"/>
          <w:lang w:val="kk-KZ"/>
        </w:rPr>
        <w:t>к</w:t>
      </w:r>
      <w:r w:rsidR="003447EB">
        <w:rPr>
          <w:rFonts w:ascii="Times New Roman" w:eastAsia="Times New Roman" w:hAnsi="Times New Roman" w:cs="Times New Roman"/>
          <w:color w:val="000000"/>
          <w:sz w:val="32"/>
          <w:szCs w:val="32"/>
          <w:lang w:val="kk-KZ"/>
        </w:rPr>
        <w:t xml:space="preserve"> </w:t>
      </w:r>
      <w:r w:rsidRPr="009A3588">
        <w:rPr>
          <w:rFonts w:ascii="Times New Roman" w:eastAsia="Times New Roman" w:hAnsi="Times New Roman" w:cs="Times New Roman"/>
          <w:color w:val="000000"/>
          <w:sz w:val="32"/>
          <w:szCs w:val="32"/>
        </w:rPr>
        <w:t>көзқарас (1-сурет) бейімделуді процесс ретінде де, жүйенің</w:t>
      </w:r>
      <w:r w:rsidR="003447EB">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күйі</w:t>
      </w:r>
      <w:r w:rsidR="003447EB">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ретінде де зерттеу</w:t>
      </w:r>
      <w:r w:rsidR="003447EB">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қажеттілігін</w:t>
      </w:r>
      <w:r w:rsidR="003447EB">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ұсынады, ол</w:t>
      </w:r>
      <w:r w:rsidR="009A3588">
        <w:rPr>
          <w:rFonts w:ascii="Times New Roman" w:eastAsia="Times New Roman" w:hAnsi="Times New Roman" w:cs="Times New Roman"/>
          <w:color w:val="000000"/>
          <w:sz w:val="32"/>
          <w:szCs w:val="32"/>
        </w:rPr>
        <w:t xml:space="preserve"> </w:t>
      </w:r>
      <w:r w:rsidR="005E72B7" w:rsidRPr="009A3588">
        <w:rPr>
          <w:rFonts w:ascii="Times New Roman" w:eastAsia="Times New Roman" w:hAnsi="Times New Roman" w:cs="Times New Roman"/>
          <w:color w:val="000000"/>
          <w:sz w:val="32"/>
          <w:szCs w:val="32"/>
          <w:lang w:val="kk-KZ"/>
        </w:rPr>
        <w:t xml:space="preserve">жүйе </w:t>
      </w:r>
      <w:r w:rsidRPr="009A3588">
        <w:rPr>
          <w:rFonts w:ascii="Times New Roman" w:eastAsia="Times New Roman" w:hAnsi="Times New Roman" w:cs="Times New Roman"/>
          <w:color w:val="000000"/>
          <w:sz w:val="32"/>
          <w:szCs w:val="32"/>
        </w:rPr>
        <w:t>құрылым</w:t>
      </w:r>
      <w:r w:rsidR="005E72B7" w:rsidRPr="009A3588">
        <w:rPr>
          <w:rFonts w:ascii="Times New Roman" w:eastAsia="Times New Roman" w:hAnsi="Times New Roman" w:cs="Times New Roman"/>
          <w:color w:val="000000"/>
          <w:sz w:val="32"/>
          <w:szCs w:val="32"/>
          <w:lang w:val="kk-KZ"/>
        </w:rPr>
        <w:t>ы</w:t>
      </w:r>
      <w:r w:rsidRPr="009A3588">
        <w:rPr>
          <w:rFonts w:ascii="Times New Roman" w:eastAsia="Times New Roman" w:hAnsi="Times New Roman" w:cs="Times New Roman"/>
          <w:color w:val="000000"/>
          <w:sz w:val="32"/>
          <w:szCs w:val="32"/>
        </w:rPr>
        <w:t>ның</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барлық</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құрамдас</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бөліктерінің</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үздіксіз</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қозғалысы</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кезінде</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ғана</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құрылымдардың</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тұрақтылығын</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сақтайтын</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жылжымалы тепе-теңдікпен</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сипатталады. Нәтижесінде</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қоршаған</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ортамен тепе-теңдік</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жаңа</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жүйелік</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сапаға</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ие болу есебінен</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орын</w:t>
      </w:r>
      <w:r w:rsidR="005E72B7" w:rsidRPr="009A3588">
        <w:rPr>
          <w:rFonts w:ascii="Times New Roman" w:eastAsia="Times New Roman" w:hAnsi="Times New Roman" w:cs="Times New Roman"/>
          <w:color w:val="000000"/>
          <w:sz w:val="32"/>
          <w:szCs w:val="32"/>
          <w:lang w:val="kk-KZ"/>
        </w:rPr>
        <w:t>д</w:t>
      </w:r>
      <w:r w:rsidRPr="009A3588">
        <w:rPr>
          <w:rFonts w:ascii="Times New Roman" w:eastAsia="Times New Roman" w:hAnsi="Times New Roman" w:cs="Times New Roman"/>
          <w:color w:val="000000"/>
          <w:sz w:val="32"/>
          <w:szCs w:val="32"/>
        </w:rPr>
        <w:t>алады.</w:t>
      </w:r>
    </w:p>
    <w:p w:rsidR="00671340" w:rsidRPr="009A3588" w:rsidRDefault="00671340" w:rsidP="009A3588">
      <w:pPr>
        <w:pStyle w:val="aa"/>
        <w:ind w:firstLine="567"/>
        <w:jc w:val="both"/>
        <w:rPr>
          <w:rFonts w:ascii="Times New Roman" w:eastAsia="Times New Roman" w:hAnsi="Times New Roman" w:cs="Times New Roman"/>
          <w:color w:val="000000"/>
          <w:sz w:val="32"/>
          <w:szCs w:val="32"/>
        </w:rPr>
      </w:pPr>
      <w:r w:rsidRPr="009A3588">
        <w:rPr>
          <w:rFonts w:ascii="Times New Roman" w:eastAsia="Times New Roman" w:hAnsi="Times New Roman" w:cs="Times New Roman"/>
          <w:noProof/>
          <w:color w:val="000000"/>
          <w:sz w:val="32"/>
          <w:szCs w:val="32"/>
          <w:lang w:eastAsia="ru-RU"/>
        </w:rPr>
        <w:drawing>
          <wp:inline distT="0" distB="0" distL="0" distR="0">
            <wp:extent cx="6031230" cy="2477135"/>
            <wp:effectExtent l="0" t="0" r="0" b="0"/>
            <wp:docPr id="12" name="Рисунок 1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C46BB98-7490-458F-972D-5E148BB179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1">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C46BB98-7490-458F-972D-5E148BB179B7}"/>
                        </a:ext>
                      </a:extLst>
                    </pic:cNvPr>
                    <pic:cNvPicPr>
                      <a:picLocks noChangeAspect="1"/>
                    </pic:cNvPicPr>
                  </pic:nvPicPr>
                  <pic:blipFill>
                    <a:blip r:embed="rId8"/>
                    <a:stretch>
                      <a:fillRect/>
                    </a:stretch>
                  </pic:blipFill>
                  <pic:spPr>
                    <a:xfrm>
                      <a:off x="0" y="0"/>
                      <a:ext cx="6031230" cy="2477135"/>
                    </a:xfrm>
                    <a:prstGeom prst="rect">
                      <a:avLst/>
                    </a:prstGeom>
                  </pic:spPr>
                </pic:pic>
              </a:graphicData>
            </a:graphic>
          </wp:inline>
        </w:drawing>
      </w:r>
    </w:p>
    <w:p w:rsidR="004B6FA7" w:rsidRPr="009A3588" w:rsidRDefault="004B6FA7" w:rsidP="009A3588">
      <w:pPr>
        <w:pStyle w:val="aa"/>
        <w:ind w:firstLine="567"/>
        <w:jc w:val="both"/>
        <w:rPr>
          <w:rFonts w:ascii="Times New Roman" w:eastAsia="Times New Roman" w:hAnsi="Times New Roman" w:cs="Times New Roman"/>
          <w:color w:val="000000"/>
          <w:sz w:val="32"/>
          <w:szCs w:val="32"/>
          <w:lang w:val="kk-KZ"/>
        </w:rPr>
      </w:pPr>
      <w:r w:rsidRPr="009A3588">
        <w:rPr>
          <w:rFonts w:ascii="Times New Roman" w:eastAsia="Times New Roman" w:hAnsi="Times New Roman" w:cs="Times New Roman"/>
          <w:color w:val="000000"/>
          <w:sz w:val="32"/>
          <w:szCs w:val="32"/>
          <w:lang w:val="kk-KZ"/>
        </w:rPr>
        <w:t>Сурет</w:t>
      </w:r>
      <w:r w:rsidR="009A3588">
        <w:rPr>
          <w:rFonts w:ascii="Times New Roman" w:eastAsia="Times New Roman" w:hAnsi="Times New Roman" w:cs="Times New Roman"/>
          <w:color w:val="000000"/>
          <w:sz w:val="32"/>
          <w:szCs w:val="32"/>
          <w:lang w:val="kk-KZ"/>
        </w:rPr>
        <w:t xml:space="preserve"> 1. </w:t>
      </w:r>
      <w:r w:rsidRPr="009A3588">
        <w:rPr>
          <w:rFonts w:ascii="Times New Roman" w:eastAsia="Times New Roman" w:hAnsi="Times New Roman" w:cs="Times New Roman"/>
          <w:color w:val="000000"/>
          <w:sz w:val="32"/>
          <w:szCs w:val="32"/>
          <w:lang w:val="kk-KZ"/>
        </w:rPr>
        <w:t>Бейімделу өзгерістерінің жүйелік сипаты</w:t>
      </w:r>
    </w:p>
    <w:p w:rsidR="00671340" w:rsidRPr="009A3588" w:rsidRDefault="00671340" w:rsidP="009A3588">
      <w:pPr>
        <w:pStyle w:val="aa"/>
        <w:ind w:firstLine="567"/>
        <w:jc w:val="both"/>
        <w:rPr>
          <w:rFonts w:ascii="Times New Roman" w:eastAsia="Times New Roman" w:hAnsi="Times New Roman" w:cs="Times New Roman"/>
          <w:color w:val="000000"/>
          <w:sz w:val="32"/>
          <w:szCs w:val="32"/>
          <w:lang w:val="kk-KZ"/>
        </w:rPr>
      </w:pPr>
      <w:r w:rsidRPr="009A3588">
        <w:rPr>
          <w:rFonts w:ascii="Times New Roman" w:eastAsia="Times New Roman" w:hAnsi="Times New Roman" w:cs="Times New Roman"/>
          <w:color w:val="000000"/>
          <w:sz w:val="32"/>
          <w:szCs w:val="32"/>
          <w:lang w:val="kk-KZ"/>
        </w:rPr>
        <w:lastRenderedPageBreak/>
        <w:t>Адамның бейімделуіне</w:t>
      </w:r>
      <w:r w:rsidR="009A3588">
        <w:rPr>
          <w:rFonts w:ascii="Times New Roman" w:eastAsia="Times New Roman" w:hAnsi="Times New Roman" w:cs="Times New Roman"/>
          <w:color w:val="000000"/>
          <w:sz w:val="32"/>
          <w:szCs w:val="32"/>
          <w:lang w:val="kk-KZ"/>
        </w:rPr>
        <w:t xml:space="preserve"> </w:t>
      </w:r>
      <w:r w:rsidRPr="009A3588">
        <w:rPr>
          <w:rFonts w:ascii="Times New Roman" w:eastAsia="Times New Roman" w:hAnsi="Times New Roman" w:cs="Times New Roman"/>
          <w:color w:val="000000"/>
          <w:sz w:val="32"/>
          <w:szCs w:val="32"/>
          <w:lang w:val="kk-KZ"/>
        </w:rPr>
        <w:t>индивидуалдық</w:t>
      </w:r>
      <w:r w:rsidR="009A3588">
        <w:rPr>
          <w:rFonts w:ascii="Times New Roman" w:eastAsia="Times New Roman" w:hAnsi="Times New Roman" w:cs="Times New Roman"/>
          <w:color w:val="000000"/>
          <w:sz w:val="32"/>
          <w:szCs w:val="32"/>
          <w:lang w:val="kk-KZ"/>
        </w:rPr>
        <w:t xml:space="preserve"> </w:t>
      </w:r>
      <w:r w:rsidRPr="009A3588">
        <w:rPr>
          <w:rFonts w:ascii="Times New Roman" w:eastAsia="Times New Roman" w:hAnsi="Times New Roman" w:cs="Times New Roman"/>
          <w:color w:val="000000"/>
          <w:sz w:val="32"/>
          <w:szCs w:val="32"/>
          <w:lang w:val="kk-KZ"/>
        </w:rPr>
        <w:t>тәсілді</w:t>
      </w:r>
      <w:r w:rsidR="009A3588">
        <w:rPr>
          <w:rFonts w:ascii="Times New Roman" w:eastAsia="Times New Roman" w:hAnsi="Times New Roman" w:cs="Times New Roman"/>
          <w:color w:val="000000"/>
          <w:sz w:val="32"/>
          <w:szCs w:val="32"/>
          <w:lang w:val="kk-KZ"/>
        </w:rPr>
        <w:t xml:space="preserve"> </w:t>
      </w:r>
      <w:r w:rsidRPr="009A3588">
        <w:rPr>
          <w:rFonts w:ascii="Times New Roman" w:eastAsia="Times New Roman" w:hAnsi="Times New Roman" w:cs="Times New Roman"/>
          <w:color w:val="000000"/>
          <w:sz w:val="32"/>
          <w:szCs w:val="32"/>
          <w:lang w:val="kk-KZ"/>
        </w:rPr>
        <w:t xml:space="preserve">адамның белгілі бір экологиялық ортада тұрақты өмір сүруіне қажетті әлеуметтік-биологиялық қасиеттер мен сипаттамалардың жиынтығы ретінде сипаттауға болады. Басқаша айтқанда, кез-келген организм үшін </w:t>
      </w:r>
      <w:r w:rsidR="00D762A3" w:rsidRPr="009A3588">
        <w:rPr>
          <w:rFonts w:ascii="Times New Roman" w:eastAsia="Times New Roman" w:hAnsi="Times New Roman" w:cs="Times New Roman"/>
          <w:color w:val="000000"/>
          <w:sz w:val="32"/>
          <w:szCs w:val="32"/>
          <w:lang w:val="kk-KZ"/>
        </w:rPr>
        <w:t>оптималдық</w:t>
      </w:r>
      <w:r w:rsidRPr="009A3588">
        <w:rPr>
          <w:rFonts w:ascii="Times New Roman" w:eastAsia="Times New Roman" w:hAnsi="Times New Roman" w:cs="Times New Roman"/>
          <w:color w:val="000000"/>
          <w:sz w:val="32"/>
          <w:szCs w:val="32"/>
          <w:lang w:val="kk-KZ"/>
        </w:rPr>
        <w:t xml:space="preserve"> эндогендік (ішкі) және экзогендік (сыртқы) экологиялық орта бар, олардың тіршілік ету ортасы физикалық жағдайлардың оңтайлы сипаттамасымен ғана емес, сонымен бірге нақты өндірістік және әлеуметтік жағдайлармен де</w:t>
      </w:r>
      <w:r w:rsidR="00D762A3" w:rsidRPr="009A3588">
        <w:rPr>
          <w:rFonts w:ascii="Times New Roman" w:eastAsia="Times New Roman" w:hAnsi="Times New Roman" w:cs="Times New Roman"/>
          <w:color w:val="000000"/>
          <w:sz w:val="32"/>
          <w:szCs w:val="32"/>
          <w:lang w:val="kk-KZ"/>
        </w:rPr>
        <w:t xml:space="preserve"> қамтылған</w:t>
      </w:r>
      <w:r w:rsidRPr="009A3588">
        <w:rPr>
          <w:rFonts w:ascii="Times New Roman" w:eastAsia="Times New Roman" w:hAnsi="Times New Roman" w:cs="Times New Roman"/>
          <w:color w:val="000000"/>
          <w:sz w:val="32"/>
          <w:szCs w:val="32"/>
          <w:lang w:val="kk-KZ"/>
        </w:rPr>
        <w:t xml:space="preserve">. </w:t>
      </w:r>
      <w:r w:rsidR="00D762A3" w:rsidRPr="009A3588">
        <w:rPr>
          <w:rFonts w:ascii="Times New Roman" w:eastAsia="Times New Roman" w:hAnsi="Times New Roman" w:cs="Times New Roman"/>
          <w:color w:val="000000"/>
          <w:sz w:val="32"/>
          <w:szCs w:val="32"/>
          <w:lang w:val="kk-KZ"/>
        </w:rPr>
        <w:t>Оптимумның</w:t>
      </w:r>
      <w:r w:rsidRPr="009A3588">
        <w:rPr>
          <w:rFonts w:ascii="Times New Roman" w:eastAsia="Times New Roman" w:hAnsi="Times New Roman" w:cs="Times New Roman"/>
          <w:color w:val="000000"/>
          <w:sz w:val="32"/>
          <w:szCs w:val="32"/>
          <w:lang w:val="kk-KZ"/>
        </w:rPr>
        <w:t xml:space="preserve"> екі жағынан да еңбек және биологиялық белсенділік біртіндеп төмендейді, ақыр соңында, жағдай </w:t>
      </w:r>
      <w:r w:rsidR="00D762A3" w:rsidRPr="009A3588">
        <w:rPr>
          <w:rFonts w:ascii="Times New Roman" w:eastAsia="Times New Roman" w:hAnsi="Times New Roman" w:cs="Times New Roman"/>
          <w:color w:val="000000"/>
          <w:sz w:val="32"/>
          <w:szCs w:val="32"/>
          <w:lang w:val="kk-KZ"/>
        </w:rPr>
        <w:t xml:space="preserve">организм </w:t>
      </w:r>
      <w:r w:rsidRPr="009A3588">
        <w:rPr>
          <w:rFonts w:ascii="Times New Roman" w:eastAsia="Times New Roman" w:hAnsi="Times New Roman" w:cs="Times New Roman"/>
          <w:color w:val="000000"/>
          <w:sz w:val="32"/>
          <w:szCs w:val="32"/>
          <w:lang w:val="kk-KZ"/>
        </w:rPr>
        <w:t>мүлдем өмір сүре алмайтындай болады.</w:t>
      </w:r>
    </w:p>
    <w:p w:rsidR="00671340" w:rsidRPr="009A3588" w:rsidRDefault="00671340" w:rsidP="009A3588">
      <w:pPr>
        <w:pStyle w:val="aa"/>
        <w:ind w:firstLine="567"/>
        <w:jc w:val="both"/>
        <w:rPr>
          <w:rFonts w:ascii="Times New Roman" w:eastAsia="Times New Roman" w:hAnsi="Times New Roman" w:cs="Times New Roman"/>
          <w:color w:val="000000"/>
          <w:sz w:val="32"/>
          <w:szCs w:val="32"/>
          <w:lang w:val="kk-KZ"/>
        </w:rPr>
      </w:pPr>
    </w:p>
    <w:p w:rsidR="001A2040" w:rsidRPr="009A3588" w:rsidRDefault="00BD15BF" w:rsidP="009A3588">
      <w:pPr>
        <w:pStyle w:val="aa"/>
        <w:ind w:firstLine="567"/>
        <w:jc w:val="both"/>
        <w:rPr>
          <w:rFonts w:ascii="Times New Roman" w:eastAsia="Times New Roman" w:hAnsi="Times New Roman" w:cs="Times New Roman"/>
          <w:color w:val="000000"/>
          <w:sz w:val="32"/>
          <w:szCs w:val="32"/>
          <w:lang w:val="kk-KZ"/>
        </w:rPr>
      </w:pPr>
      <w:r w:rsidRPr="009A3588">
        <w:rPr>
          <w:rFonts w:ascii="Times New Roman" w:eastAsia="Times New Roman" w:hAnsi="Times New Roman" w:cs="Times New Roman"/>
          <w:color w:val="000000"/>
          <w:sz w:val="32"/>
          <w:szCs w:val="32"/>
          <w:lang w:val="kk-KZ"/>
        </w:rPr>
        <w:t>2. Эволюция және бейімделу формалары</w:t>
      </w:r>
    </w:p>
    <w:p w:rsidR="00BD15BF" w:rsidRPr="009A3588" w:rsidRDefault="00BD15BF" w:rsidP="009A3588">
      <w:pPr>
        <w:pStyle w:val="aa"/>
        <w:ind w:firstLine="567"/>
        <w:jc w:val="both"/>
        <w:rPr>
          <w:rFonts w:ascii="Times New Roman" w:eastAsia="Times New Roman" w:hAnsi="Times New Roman" w:cs="Times New Roman"/>
          <w:color w:val="000000"/>
          <w:sz w:val="32"/>
          <w:szCs w:val="32"/>
          <w:lang w:val="kk-KZ"/>
        </w:rPr>
      </w:pPr>
    </w:p>
    <w:p w:rsidR="00471485" w:rsidRPr="009A3588" w:rsidRDefault="00471485" w:rsidP="009A3588">
      <w:pPr>
        <w:pStyle w:val="aa"/>
        <w:ind w:firstLine="567"/>
        <w:jc w:val="both"/>
        <w:rPr>
          <w:rFonts w:ascii="Times New Roman" w:eastAsia="Times New Roman" w:hAnsi="Times New Roman" w:cs="Times New Roman"/>
          <w:color w:val="000000"/>
          <w:sz w:val="32"/>
          <w:szCs w:val="32"/>
          <w:lang w:val="kk-KZ"/>
        </w:rPr>
      </w:pPr>
      <w:r w:rsidRPr="009A3588">
        <w:rPr>
          <w:rFonts w:ascii="Times New Roman" w:eastAsia="Times New Roman" w:hAnsi="Times New Roman" w:cs="Times New Roman"/>
          <w:color w:val="000000"/>
          <w:sz w:val="32"/>
          <w:szCs w:val="32"/>
          <w:lang w:val="kk-KZ"/>
        </w:rPr>
        <w:t>Бейімделу организмдердің эволюциясымен тығыз байланысты, ал өзгерген жағдайларға бейімделіп, жаңа ортада көбейіп, өміршең ұрпақ беретіндер тұрақты бейімделгендер болып табылады. Бейімделудің екі түбегейлі әртүрлі формасы бар: генотиптік және фенотиптік.</w:t>
      </w:r>
    </w:p>
    <w:p w:rsidR="004D1CB8" w:rsidRPr="009A3588" w:rsidRDefault="004D1CB8" w:rsidP="009A3588">
      <w:pPr>
        <w:pStyle w:val="aa"/>
        <w:ind w:firstLine="567"/>
        <w:jc w:val="both"/>
        <w:rPr>
          <w:rFonts w:ascii="Times New Roman" w:eastAsia="Times New Roman" w:hAnsi="Times New Roman" w:cs="Times New Roman"/>
          <w:color w:val="000000"/>
          <w:sz w:val="32"/>
          <w:szCs w:val="32"/>
          <w:lang w:val="kk-KZ"/>
        </w:rPr>
      </w:pPr>
      <w:r w:rsidRPr="009A3588">
        <w:rPr>
          <w:rFonts w:ascii="Times New Roman" w:eastAsia="Times New Roman" w:hAnsi="Times New Roman" w:cs="Times New Roman"/>
          <w:color w:val="000000"/>
          <w:sz w:val="32"/>
          <w:szCs w:val="32"/>
          <w:lang w:val="kk-KZ"/>
        </w:rPr>
        <w:t>* Генотиптік бейімделу, нәтижесінде тұқым қуалаушылық, мутация және табиғи сұрыптау негізінде қазіргі заманғы жануарлар түрлері пайда болды.</w:t>
      </w:r>
    </w:p>
    <w:p w:rsidR="00471485" w:rsidRPr="009A3588" w:rsidRDefault="004D1CB8" w:rsidP="009A3588">
      <w:pPr>
        <w:pStyle w:val="aa"/>
        <w:ind w:firstLine="567"/>
        <w:jc w:val="both"/>
        <w:rPr>
          <w:rFonts w:ascii="Times New Roman" w:eastAsia="Times New Roman" w:hAnsi="Times New Roman" w:cs="Times New Roman"/>
          <w:color w:val="000000"/>
          <w:sz w:val="32"/>
          <w:szCs w:val="32"/>
          <w:lang w:val="kk-KZ"/>
        </w:rPr>
      </w:pPr>
      <w:r w:rsidRPr="009A3588">
        <w:rPr>
          <w:rFonts w:ascii="Times New Roman" w:eastAsia="Times New Roman" w:hAnsi="Times New Roman" w:cs="Times New Roman"/>
          <w:color w:val="000000"/>
          <w:sz w:val="32"/>
          <w:szCs w:val="32"/>
          <w:lang w:val="kk-KZ"/>
        </w:rPr>
        <w:t>* Фенотиптік бейімделу белгілі бір ағзаның қоршаған ортамен өзара әрекеттесу процесінде қалыптасады.</w:t>
      </w:r>
    </w:p>
    <w:p w:rsidR="005B2A2F" w:rsidRPr="009A3588" w:rsidRDefault="005B2A2F" w:rsidP="009A3588">
      <w:pPr>
        <w:pStyle w:val="aa"/>
        <w:ind w:firstLine="567"/>
        <w:jc w:val="both"/>
        <w:rPr>
          <w:rFonts w:ascii="Times New Roman" w:eastAsia="Times New Roman" w:hAnsi="Times New Roman" w:cs="Times New Roman"/>
          <w:color w:val="000000"/>
          <w:sz w:val="32"/>
          <w:szCs w:val="32"/>
          <w:lang w:val="kk-KZ"/>
        </w:rPr>
      </w:pPr>
      <w:r w:rsidRPr="009A3588">
        <w:rPr>
          <w:rFonts w:ascii="Times New Roman" w:eastAsia="Times New Roman" w:hAnsi="Times New Roman" w:cs="Times New Roman"/>
          <w:color w:val="000000"/>
          <w:sz w:val="32"/>
          <w:szCs w:val="32"/>
          <w:lang w:val="kk-KZ"/>
        </w:rPr>
        <w:t>Бейімделудің құрылымдық іздері үлкен биологиялық маңызға ие, өйткені олар адамды қоршаған ортаның жеткіліксіз және қауіпті факторларымен алдағы кездесулерден қорғайды. Сонымен қатар, фенотиптік бейімделу нәтижелері тұқым қуаламайды, бұл түрді сақтау үшін пайдалы деп есептелуі керек, өйткені келесі ұрпақ жаңа мамандандырылған реакциялардың дамуын талап ететін кейде мүлдем жаңа факторлардың кең ауқымына жаңадан бейімделеді.</w:t>
      </w:r>
    </w:p>
    <w:p w:rsidR="005B2A2F" w:rsidRPr="009A3588" w:rsidRDefault="000F2500" w:rsidP="009A3588">
      <w:pPr>
        <w:pStyle w:val="aa"/>
        <w:ind w:firstLine="567"/>
        <w:jc w:val="both"/>
        <w:rPr>
          <w:rFonts w:ascii="Times New Roman" w:eastAsia="Times New Roman" w:hAnsi="Times New Roman" w:cs="Times New Roman"/>
          <w:color w:val="000000"/>
          <w:sz w:val="32"/>
          <w:szCs w:val="32"/>
          <w:lang w:val="kk-KZ"/>
        </w:rPr>
      </w:pPr>
      <w:r w:rsidRPr="009A3588">
        <w:rPr>
          <w:rFonts w:ascii="Times New Roman" w:eastAsia="Times New Roman" w:hAnsi="Times New Roman" w:cs="Times New Roman"/>
          <w:color w:val="000000"/>
          <w:sz w:val="32"/>
          <w:szCs w:val="32"/>
          <w:lang w:val="kk-KZ"/>
        </w:rPr>
        <w:t>Бейімделу мінез-құлқының түрлері. Қолайсыз тітіркендіргіштің әрекетіне жауап ретінде тірі организмдердің бейімделу әрекетінің үш түрі бар: қолайсыз тітіркендіргіштен қашу, тітіркендіргішке пассивті бағыну немесе арнайы бейімделу реакцияларының дамуына байланысты белсенді қарсылық.</w:t>
      </w:r>
    </w:p>
    <w:p w:rsidR="00FA4F6E" w:rsidRPr="009A3588" w:rsidRDefault="002F7957" w:rsidP="009A3588">
      <w:pPr>
        <w:pStyle w:val="aa"/>
        <w:ind w:firstLine="567"/>
        <w:jc w:val="both"/>
        <w:rPr>
          <w:rFonts w:ascii="Times New Roman" w:eastAsia="Times New Roman" w:hAnsi="Times New Roman" w:cs="Times New Roman"/>
          <w:color w:val="000000"/>
          <w:sz w:val="32"/>
          <w:szCs w:val="32"/>
          <w:lang w:val="kk-KZ"/>
        </w:rPr>
      </w:pPr>
      <w:r w:rsidRPr="009A3588">
        <w:rPr>
          <w:rFonts w:ascii="Times New Roman" w:eastAsia="Times New Roman" w:hAnsi="Times New Roman" w:cs="Times New Roman"/>
          <w:color w:val="000000"/>
          <w:sz w:val="32"/>
          <w:szCs w:val="32"/>
          <w:lang w:val="kk-KZ"/>
        </w:rPr>
        <w:t xml:space="preserve">Гомеостаз </w:t>
      </w:r>
      <w:r w:rsidR="000F2500" w:rsidRPr="009A3588">
        <w:rPr>
          <w:rFonts w:ascii="Times New Roman" w:eastAsia="Times New Roman" w:hAnsi="Times New Roman" w:cs="Times New Roman"/>
          <w:color w:val="000000"/>
          <w:sz w:val="32"/>
          <w:szCs w:val="32"/>
          <w:lang w:val="kk-KZ"/>
        </w:rPr>
        <w:t>және</w:t>
      </w:r>
      <w:r w:rsidRPr="009A3588">
        <w:rPr>
          <w:rFonts w:ascii="Times New Roman" w:eastAsia="Times New Roman" w:hAnsi="Times New Roman" w:cs="Times New Roman"/>
          <w:color w:val="000000"/>
          <w:sz w:val="32"/>
          <w:szCs w:val="32"/>
          <w:lang w:val="kk-KZ"/>
        </w:rPr>
        <w:t xml:space="preserve"> гомеокинез. </w:t>
      </w:r>
      <w:r w:rsidR="000F2500" w:rsidRPr="009A3588">
        <w:rPr>
          <w:rFonts w:ascii="Times New Roman" w:eastAsia="Times New Roman" w:hAnsi="Times New Roman" w:cs="Times New Roman"/>
          <w:color w:val="000000"/>
          <w:sz w:val="32"/>
          <w:szCs w:val="32"/>
          <w:lang w:val="kk-KZ"/>
        </w:rPr>
        <w:t xml:space="preserve">Организмнің тіршілікті қамтамасыз ету жүйесі ішкі ортаның тепе-теңдігін (гомеостаз) қамтамасыз етумеханизмдерімен қатар, әртүрлі бейімделу процестері (реакциялар, механизмдер, жауаптар және т.б.) арқылы іске асырылатын осы ішкі ортаны (гомеокинез) үнемі өзгертпей жүзеге асыру мүмкін емес генетикалық даму бағдарламаларымен ұсынылған. Репродуктивті, </w:t>
      </w:r>
      <w:r w:rsidR="000F2500" w:rsidRPr="009A3588">
        <w:rPr>
          <w:rFonts w:ascii="Times New Roman" w:eastAsia="Times New Roman" w:hAnsi="Times New Roman" w:cs="Times New Roman"/>
          <w:color w:val="000000"/>
          <w:sz w:val="32"/>
          <w:szCs w:val="32"/>
          <w:lang w:val="kk-KZ"/>
        </w:rPr>
        <w:lastRenderedPageBreak/>
        <w:t>энергетикалық және бейімделу гомеостаты жүйелерінің қызметі тірі организмдегі жетекші қозғаушы күш болып табылатын генетикалық даму бағдарламаларын қолдауға бағытталған (сурет. 2). Үш жетекші гомеостатты қамтамасыз ететін жүйелердің оңтайлы жұмыс істеуі делдалдық жүйелер (қан айналымы, тыныс алу, қан) және вегетативті және эндокриндік жүйелердің реттеуші механизмдері арқылы жүзеге асырылады.</w:t>
      </w:r>
    </w:p>
    <w:p w:rsidR="00FA4F6E" w:rsidRPr="009A3588" w:rsidRDefault="00FA4F6E" w:rsidP="009A3588">
      <w:pPr>
        <w:pStyle w:val="aa"/>
        <w:ind w:firstLine="567"/>
        <w:jc w:val="both"/>
        <w:rPr>
          <w:rFonts w:ascii="Times New Roman" w:eastAsia="Times New Roman" w:hAnsi="Times New Roman" w:cs="Times New Roman"/>
          <w:color w:val="000000"/>
          <w:sz w:val="32"/>
          <w:szCs w:val="32"/>
        </w:rPr>
      </w:pPr>
      <w:r w:rsidRPr="009A3588">
        <w:rPr>
          <w:rFonts w:ascii="Times New Roman" w:eastAsia="Times New Roman" w:hAnsi="Times New Roman" w:cs="Times New Roman"/>
          <w:noProof/>
          <w:color w:val="000000"/>
          <w:sz w:val="32"/>
          <w:szCs w:val="32"/>
          <w:lang w:eastAsia="ru-RU"/>
        </w:rPr>
        <w:drawing>
          <wp:inline distT="0" distB="0" distL="0" distR="0">
            <wp:extent cx="6031230" cy="2489200"/>
            <wp:effectExtent l="0" t="0" r="0" b="6350"/>
            <wp:docPr id="19" name="Рисунок 18">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AE06115-10B8-4F62-BBEC-0E2690CCC5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8">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AE06115-10B8-4F62-BBEC-0E2690CCC5FD}"/>
                        </a:ext>
                      </a:extLst>
                    </pic:cNvPr>
                    <pic:cNvPicPr>
                      <a:picLocks noChangeAspect="1"/>
                    </pic:cNvPicPr>
                  </pic:nvPicPr>
                  <pic:blipFill>
                    <a:blip r:embed="rId9"/>
                    <a:stretch>
                      <a:fillRect/>
                    </a:stretch>
                  </pic:blipFill>
                  <pic:spPr>
                    <a:xfrm>
                      <a:off x="0" y="0"/>
                      <a:ext cx="6031230" cy="2489200"/>
                    </a:xfrm>
                    <a:prstGeom prst="rect">
                      <a:avLst/>
                    </a:prstGeom>
                  </pic:spPr>
                </pic:pic>
              </a:graphicData>
            </a:graphic>
          </wp:inline>
        </w:drawing>
      </w:r>
    </w:p>
    <w:p w:rsidR="002F7957" w:rsidRPr="009A3588" w:rsidRDefault="00FA4F6E" w:rsidP="009A3588">
      <w:pPr>
        <w:pStyle w:val="aa"/>
        <w:ind w:firstLine="567"/>
        <w:jc w:val="both"/>
        <w:rPr>
          <w:rFonts w:ascii="Times New Roman" w:eastAsia="Times New Roman" w:hAnsi="Times New Roman" w:cs="Times New Roman"/>
          <w:color w:val="000000"/>
          <w:sz w:val="32"/>
          <w:szCs w:val="32"/>
        </w:rPr>
      </w:pPr>
      <w:r w:rsidRPr="009A3588">
        <w:rPr>
          <w:rFonts w:ascii="Times New Roman" w:eastAsia="Times New Roman" w:hAnsi="Times New Roman" w:cs="Times New Roman"/>
          <w:color w:val="000000"/>
          <w:sz w:val="32"/>
          <w:szCs w:val="32"/>
          <w:lang w:val="kk-KZ"/>
        </w:rPr>
        <w:t>Сурет</w:t>
      </w:r>
      <w:r w:rsidR="009A3588">
        <w:rPr>
          <w:rFonts w:ascii="Times New Roman" w:eastAsia="Times New Roman" w:hAnsi="Times New Roman" w:cs="Times New Roman"/>
          <w:color w:val="000000"/>
          <w:sz w:val="32"/>
          <w:szCs w:val="32"/>
        </w:rPr>
        <w:t xml:space="preserve"> 2. </w:t>
      </w:r>
      <w:r w:rsidR="005D35C6" w:rsidRPr="009A3588">
        <w:rPr>
          <w:rFonts w:ascii="Times New Roman" w:eastAsia="Times New Roman" w:hAnsi="Times New Roman" w:cs="Times New Roman"/>
          <w:color w:val="000000"/>
          <w:sz w:val="32"/>
          <w:szCs w:val="32"/>
        </w:rPr>
        <w:t>Негізгі</w:t>
      </w:r>
      <w:r w:rsidR="009A3588">
        <w:rPr>
          <w:rFonts w:ascii="Times New Roman" w:eastAsia="Times New Roman" w:hAnsi="Times New Roman" w:cs="Times New Roman"/>
          <w:color w:val="000000"/>
          <w:sz w:val="32"/>
          <w:szCs w:val="32"/>
        </w:rPr>
        <w:t xml:space="preserve"> </w:t>
      </w:r>
      <w:r w:rsidR="005D35C6" w:rsidRPr="009A3588">
        <w:rPr>
          <w:rFonts w:ascii="Times New Roman" w:eastAsia="Times New Roman" w:hAnsi="Times New Roman" w:cs="Times New Roman"/>
          <w:color w:val="000000"/>
          <w:sz w:val="32"/>
          <w:szCs w:val="32"/>
        </w:rPr>
        <w:t>гомеостаздық</w:t>
      </w:r>
      <w:r w:rsidR="009A3588">
        <w:rPr>
          <w:rFonts w:ascii="Times New Roman" w:eastAsia="Times New Roman" w:hAnsi="Times New Roman" w:cs="Times New Roman"/>
          <w:color w:val="000000"/>
          <w:sz w:val="32"/>
          <w:szCs w:val="32"/>
        </w:rPr>
        <w:t xml:space="preserve"> </w:t>
      </w:r>
      <w:r w:rsidR="005D35C6" w:rsidRPr="009A3588">
        <w:rPr>
          <w:rFonts w:ascii="Times New Roman" w:eastAsia="Times New Roman" w:hAnsi="Times New Roman" w:cs="Times New Roman"/>
          <w:color w:val="000000"/>
          <w:sz w:val="32"/>
          <w:szCs w:val="32"/>
        </w:rPr>
        <w:t>жүйелердің</w:t>
      </w:r>
      <w:r w:rsidR="009A3588">
        <w:rPr>
          <w:rFonts w:ascii="Times New Roman" w:eastAsia="Times New Roman" w:hAnsi="Times New Roman" w:cs="Times New Roman"/>
          <w:color w:val="000000"/>
          <w:sz w:val="32"/>
          <w:szCs w:val="32"/>
        </w:rPr>
        <w:t xml:space="preserve"> </w:t>
      </w:r>
      <w:r w:rsidR="005D35C6" w:rsidRPr="009A3588">
        <w:rPr>
          <w:rFonts w:ascii="Times New Roman" w:eastAsia="Times New Roman" w:hAnsi="Times New Roman" w:cs="Times New Roman"/>
          <w:color w:val="000000"/>
          <w:sz w:val="32"/>
          <w:szCs w:val="32"/>
        </w:rPr>
        <w:t>белсенділігін</w:t>
      </w:r>
      <w:r w:rsidR="009A3588">
        <w:rPr>
          <w:rFonts w:ascii="Times New Roman" w:eastAsia="Times New Roman" w:hAnsi="Times New Roman" w:cs="Times New Roman"/>
          <w:color w:val="000000"/>
          <w:sz w:val="32"/>
          <w:szCs w:val="32"/>
        </w:rPr>
        <w:t xml:space="preserve"> </w:t>
      </w:r>
      <w:r w:rsidR="005D35C6" w:rsidRPr="009A3588">
        <w:rPr>
          <w:rFonts w:ascii="Times New Roman" w:eastAsia="Times New Roman" w:hAnsi="Times New Roman" w:cs="Times New Roman"/>
          <w:color w:val="000000"/>
          <w:sz w:val="32"/>
          <w:szCs w:val="32"/>
        </w:rPr>
        <w:t>қамтамасыз</w:t>
      </w:r>
      <w:r w:rsidR="009A3588">
        <w:rPr>
          <w:rFonts w:ascii="Times New Roman" w:eastAsia="Times New Roman" w:hAnsi="Times New Roman" w:cs="Times New Roman"/>
          <w:color w:val="000000"/>
          <w:sz w:val="32"/>
          <w:szCs w:val="32"/>
        </w:rPr>
        <w:t xml:space="preserve"> </w:t>
      </w:r>
      <w:r w:rsidR="005D35C6" w:rsidRPr="009A3588">
        <w:rPr>
          <w:rFonts w:ascii="Times New Roman" w:eastAsia="Times New Roman" w:hAnsi="Times New Roman" w:cs="Times New Roman"/>
          <w:color w:val="000000"/>
          <w:sz w:val="32"/>
          <w:szCs w:val="32"/>
        </w:rPr>
        <w:t>ету</w:t>
      </w:r>
    </w:p>
    <w:p w:rsidR="009A3588" w:rsidRDefault="009A3588" w:rsidP="009A3588">
      <w:pPr>
        <w:pStyle w:val="aa"/>
        <w:ind w:firstLine="567"/>
        <w:jc w:val="both"/>
        <w:rPr>
          <w:rFonts w:ascii="Times New Roman" w:eastAsia="Times New Roman" w:hAnsi="Times New Roman" w:cs="Times New Roman"/>
          <w:color w:val="000000"/>
          <w:sz w:val="32"/>
          <w:szCs w:val="32"/>
        </w:rPr>
      </w:pPr>
    </w:p>
    <w:p w:rsidR="006E6C52" w:rsidRPr="009A3588" w:rsidRDefault="006E6C52" w:rsidP="009A3588">
      <w:pPr>
        <w:pStyle w:val="aa"/>
        <w:ind w:firstLine="567"/>
        <w:jc w:val="both"/>
        <w:rPr>
          <w:rFonts w:ascii="Times New Roman" w:eastAsia="Times New Roman" w:hAnsi="Times New Roman" w:cs="Times New Roman"/>
          <w:color w:val="000000"/>
          <w:sz w:val="32"/>
          <w:szCs w:val="32"/>
        </w:rPr>
      </w:pPr>
      <w:r w:rsidRPr="009A3588">
        <w:rPr>
          <w:rFonts w:ascii="Times New Roman" w:eastAsia="Times New Roman" w:hAnsi="Times New Roman" w:cs="Times New Roman"/>
          <w:color w:val="000000"/>
          <w:sz w:val="32"/>
          <w:szCs w:val="32"/>
        </w:rPr>
        <w:t>Басқаша</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айтқанда, бейімделу</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деп</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жасушалық, мүшелік, жүйелік</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және</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ағзалық</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деңгейде</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болатын</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белгілі</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физиологиялық</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реакциялармен</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қамтамасыз</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етілетін</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туа</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біткен</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және</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жүре</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пайда</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болған</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бейімделу</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әрекеттерінің</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барлық</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түрлері</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түсініледі. Бейімделудің</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бұл</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әмбебап</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анықтамасы</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тірі</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әлемде Клод Бернар тұжырымдаған</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биологияның</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негізгі</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заңын, ішкі</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ортаның</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тұрақтылық</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заңын</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сақтау</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қажеттілігін</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көрсетеді.</w:t>
      </w:r>
    </w:p>
    <w:p w:rsidR="001A2040" w:rsidRPr="009A3588" w:rsidRDefault="001A2040" w:rsidP="009A3588">
      <w:pPr>
        <w:pStyle w:val="aa"/>
        <w:ind w:firstLine="567"/>
        <w:jc w:val="both"/>
        <w:rPr>
          <w:rFonts w:ascii="Times New Roman" w:eastAsia="Times New Roman" w:hAnsi="Times New Roman" w:cs="Times New Roman"/>
          <w:color w:val="000000"/>
          <w:sz w:val="32"/>
          <w:szCs w:val="32"/>
        </w:rPr>
      </w:pPr>
    </w:p>
    <w:p w:rsidR="006E6C52" w:rsidRPr="009A3588" w:rsidRDefault="006E6C52" w:rsidP="009A3588">
      <w:pPr>
        <w:pStyle w:val="aa"/>
        <w:ind w:firstLine="567"/>
        <w:jc w:val="both"/>
        <w:rPr>
          <w:rFonts w:ascii="Times New Roman" w:eastAsia="Times New Roman" w:hAnsi="Times New Roman" w:cs="Times New Roman"/>
          <w:color w:val="000000"/>
          <w:sz w:val="32"/>
          <w:szCs w:val="32"/>
        </w:rPr>
      </w:pPr>
      <w:r w:rsidRPr="009A3588">
        <w:rPr>
          <w:rFonts w:ascii="Times New Roman" w:eastAsia="Times New Roman" w:hAnsi="Times New Roman" w:cs="Times New Roman"/>
          <w:color w:val="000000"/>
          <w:sz w:val="32"/>
          <w:szCs w:val="32"/>
        </w:rPr>
        <w:t>3. Бейімделу</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теориялары</w:t>
      </w:r>
    </w:p>
    <w:p w:rsidR="0057524B" w:rsidRPr="009A3588" w:rsidRDefault="0057524B" w:rsidP="009A3588">
      <w:pPr>
        <w:pStyle w:val="aa"/>
        <w:ind w:firstLine="567"/>
        <w:jc w:val="both"/>
        <w:rPr>
          <w:rFonts w:ascii="Times New Roman" w:eastAsia="Times New Roman" w:hAnsi="Times New Roman" w:cs="Times New Roman"/>
          <w:color w:val="000000"/>
          <w:sz w:val="32"/>
          <w:szCs w:val="32"/>
        </w:rPr>
      </w:pPr>
      <w:r w:rsidRPr="009A3588">
        <w:rPr>
          <w:rFonts w:ascii="Times New Roman" w:eastAsia="Times New Roman" w:hAnsi="Times New Roman" w:cs="Times New Roman"/>
          <w:color w:val="000000"/>
          <w:sz w:val="32"/>
          <w:szCs w:val="32"/>
        </w:rPr>
        <w:t>Адаптивті</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гомеоста</w:t>
      </w:r>
      <w:r w:rsidRPr="009A3588">
        <w:rPr>
          <w:rFonts w:ascii="Times New Roman" w:eastAsia="Times New Roman" w:hAnsi="Times New Roman" w:cs="Times New Roman"/>
          <w:color w:val="000000"/>
          <w:sz w:val="32"/>
          <w:szCs w:val="32"/>
          <w:lang w:val="kk-KZ"/>
        </w:rPr>
        <w:t>т</w:t>
      </w:r>
      <w:r w:rsidR="009A3588">
        <w:rPr>
          <w:rFonts w:ascii="Times New Roman" w:eastAsia="Times New Roman" w:hAnsi="Times New Roman" w:cs="Times New Roman"/>
          <w:color w:val="000000"/>
          <w:sz w:val="32"/>
          <w:szCs w:val="32"/>
          <w:lang w:val="kk-KZ"/>
        </w:rPr>
        <w:t xml:space="preserve"> </w:t>
      </w:r>
      <w:r w:rsidRPr="009A3588">
        <w:rPr>
          <w:rFonts w:ascii="Times New Roman" w:eastAsia="Times New Roman" w:hAnsi="Times New Roman" w:cs="Times New Roman"/>
          <w:color w:val="000000"/>
          <w:sz w:val="32"/>
          <w:szCs w:val="32"/>
        </w:rPr>
        <w:t>қалыптастыру</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кезінде</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бейімделуді</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қамтамасыз</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ететін</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физиологиялық</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процестер</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кезең-кезеңмен</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жүзеге</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асырылады. Мысалы, В.П. Казнач</w:t>
      </w:r>
      <w:r w:rsidRPr="009A3588">
        <w:rPr>
          <w:rFonts w:ascii="Times New Roman" w:eastAsia="Times New Roman" w:hAnsi="Times New Roman" w:cs="Times New Roman"/>
          <w:color w:val="000000"/>
          <w:sz w:val="32"/>
          <w:szCs w:val="32"/>
          <w:lang w:val="kk-KZ"/>
        </w:rPr>
        <w:t>е</w:t>
      </w:r>
      <w:r w:rsidRPr="009A3588">
        <w:rPr>
          <w:rFonts w:ascii="Times New Roman" w:eastAsia="Times New Roman" w:hAnsi="Times New Roman" w:cs="Times New Roman"/>
          <w:color w:val="000000"/>
          <w:sz w:val="32"/>
          <w:szCs w:val="32"/>
        </w:rPr>
        <w:t>ев қоныс</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аудару</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кезіндегі</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бейімделу</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процесін</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lang w:val="kk-KZ"/>
        </w:rPr>
        <w:t>біртіндеп</w:t>
      </w:r>
      <w:r w:rsidR="009A3588">
        <w:rPr>
          <w:rFonts w:ascii="Times New Roman" w:eastAsia="Times New Roman" w:hAnsi="Times New Roman" w:cs="Times New Roman"/>
          <w:color w:val="000000"/>
          <w:sz w:val="32"/>
          <w:szCs w:val="32"/>
          <w:lang w:val="kk-KZ"/>
        </w:rPr>
        <w:t xml:space="preserve"> </w:t>
      </w:r>
      <w:r w:rsidRPr="009A3588">
        <w:rPr>
          <w:rFonts w:ascii="Times New Roman" w:eastAsia="Times New Roman" w:hAnsi="Times New Roman" w:cs="Times New Roman"/>
          <w:color w:val="000000"/>
          <w:sz w:val="32"/>
          <w:szCs w:val="32"/>
        </w:rPr>
        <w:t>болатын</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фазаларға</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бөледі: бастапқы, тұрақтандыру, өтпеліжәнесарқылу.</w:t>
      </w:r>
    </w:p>
    <w:p w:rsidR="00C42DAF" w:rsidRPr="009A3588" w:rsidRDefault="00C42DAF" w:rsidP="009A3588">
      <w:pPr>
        <w:pStyle w:val="aa"/>
        <w:ind w:firstLine="567"/>
        <w:jc w:val="both"/>
        <w:rPr>
          <w:rFonts w:ascii="Times New Roman" w:eastAsia="Times New Roman" w:hAnsi="Times New Roman" w:cs="Times New Roman"/>
          <w:color w:val="000000"/>
          <w:sz w:val="32"/>
          <w:szCs w:val="32"/>
        </w:rPr>
      </w:pPr>
      <w:r w:rsidRPr="009A3588">
        <w:rPr>
          <w:rFonts w:ascii="Times New Roman" w:eastAsia="Times New Roman" w:hAnsi="Times New Roman" w:cs="Times New Roman"/>
          <w:color w:val="000000"/>
          <w:sz w:val="32"/>
          <w:szCs w:val="32"/>
        </w:rPr>
        <w:t>• 1-ші фаза – бастапқы – дене</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функцияларының</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тұрақсыздануымен</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сипатталады. Ол</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адекватты</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емес</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факторлардың</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әрекетіне</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бейімделуді</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қысқа</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мерзімге</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ғана</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қамтамасыз</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етеалады, әдетте, бір</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жылдан</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аспайды. Бірқатар</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жағдайларда</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бейімделудің</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бірінші</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кезеңіне</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тән</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тұрақсыздану</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құбылыстары</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ұзақ</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жылдар</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бойы</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 xml:space="preserve">сақталады, бұл, атапайтқанда, </w:t>
      </w:r>
      <w:r w:rsidRPr="009A3588">
        <w:rPr>
          <w:rFonts w:ascii="Times New Roman" w:eastAsia="Times New Roman" w:hAnsi="Times New Roman" w:cs="Times New Roman"/>
          <w:color w:val="000000"/>
          <w:sz w:val="32"/>
          <w:szCs w:val="32"/>
        </w:rPr>
        <w:lastRenderedPageBreak/>
        <w:t>мигранттардың</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бұрынғы</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тұрғылықты</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жеріне оралу себептерінің</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бірі</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болып</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табылады.</w:t>
      </w:r>
    </w:p>
    <w:p w:rsidR="00C42DAF" w:rsidRPr="009A3588" w:rsidRDefault="00C42DAF" w:rsidP="009A3588">
      <w:pPr>
        <w:pStyle w:val="aa"/>
        <w:ind w:firstLine="567"/>
        <w:jc w:val="both"/>
        <w:rPr>
          <w:rFonts w:ascii="Times New Roman" w:eastAsia="Times New Roman" w:hAnsi="Times New Roman" w:cs="Times New Roman"/>
          <w:color w:val="000000"/>
          <w:sz w:val="32"/>
          <w:szCs w:val="32"/>
        </w:rPr>
      </w:pPr>
      <w:r w:rsidRPr="009A3588">
        <w:rPr>
          <w:rFonts w:ascii="Times New Roman" w:eastAsia="Times New Roman" w:hAnsi="Times New Roman" w:cs="Times New Roman"/>
          <w:color w:val="000000"/>
          <w:sz w:val="32"/>
          <w:szCs w:val="32"/>
        </w:rPr>
        <w:t>• 2-ші кезең – тұрақтандыру – 1 жылдан 4 жылға</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дейін</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созылады. Бұл</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кезеңде</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барлық</w:t>
      </w:r>
      <w:r w:rsidR="009A3588">
        <w:rPr>
          <w:rFonts w:ascii="Times New Roman" w:eastAsia="Times New Roman" w:hAnsi="Times New Roman" w:cs="Times New Roman"/>
          <w:color w:val="000000"/>
          <w:sz w:val="32"/>
          <w:szCs w:val="32"/>
        </w:rPr>
        <w:t xml:space="preserve"> </w:t>
      </w:r>
      <w:r w:rsidR="00113885" w:rsidRPr="009A3588">
        <w:rPr>
          <w:rFonts w:ascii="Times New Roman" w:eastAsia="Times New Roman" w:hAnsi="Times New Roman" w:cs="Times New Roman"/>
          <w:color w:val="000000"/>
          <w:sz w:val="32"/>
          <w:szCs w:val="32"/>
        </w:rPr>
        <w:t>гомеостаздық</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процестердің</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синхронизациясы</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байқалады, ол тек функционалды</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ғана</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емес, сонымен</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қатар</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биожүйенің</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құрылымдық</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қайтақұрылуымен</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біргежүреді.</w:t>
      </w:r>
    </w:p>
    <w:p w:rsidR="002F7957" w:rsidRPr="009A3588" w:rsidRDefault="00C42DAF" w:rsidP="009A3588">
      <w:pPr>
        <w:pStyle w:val="aa"/>
        <w:ind w:firstLine="567"/>
        <w:jc w:val="both"/>
        <w:rPr>
          <w:rFonts w:ascii="Times New Roman" w:eastAsia="Times New Roman" w:hAnsi="Times New Roman" w:cs="Times New Roman"/>
          <w:color w:val="000000"/>
          <w:sz w:val="32"/>
          <w:szCs w:val="32"/>
        </w:rPr>
      </w:pPr>
      <w:r w:rsidRPr="009A3588">
        <w:rPr>
          <w:rFonts w:ascii="Times New Roman" w:eastAsia="Times New Roman" w:hAnsi="Times New Roman" w:cs="Times New Roman"/>
          <w:color w:val="000000"/>
          <w:sz w:val="32"/>
          <w:szCs w:val="32"/>
        </w:rPr>
        <w:t>• 3-ші кезең – өтпелі, ұзақтығы 4 жылдан 5-10 жылға</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дейін. Бұл</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кезде</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мигранттардың</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көпшілігі</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өздерінің</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соматикалық</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және</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вегетативті</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функцияларын</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тұрақтандырады.</w:t>
      </w:r>
    </w:p>
    <w:p w:rsidR="00C42DAF" w:rsidRPr="009A3588" w:rsidRDefault="00C42DAF" w:rsidP="009A3588">
      <w:pPr>
        <w:pStyle w:val="aa"/>
        <w:ind w:firstLine="567"/>
        <w:jc w:val="both"/>
        <w:rPr>
          <w:rFonts w:ascii="Times New Roman" w:eastAsia="Times New Roman" w:hAnsi="Times New Roman" w:cs="Times New Roman"/>
          <w:color w:val="000000"/>
          <w:sz w:val="32"/>
          <w:szCs w:val="32"/>
        </w:rPr>
      </w:pPr>
      <w:r w:rsidRPr="009A3588">
        <w:rPr>
          <w:rFonts w:ascii="Times New Roman" w:eastAsia="Times New Roman" w:hAnsi="Times New Roman" w:cs="Times New Roman"/>
          <w:color w:val="000000"/>
          <w:sz w:val="32"/>
          <w:szCs w:val="32"/>
        </w:rPr>
        <w:t>• 4-ші фаза – сарқылу</w:t>
      </w:r>
      <w:r w:rsidRPr="009A3588">
        <w:rPr>
          <w:rFonts w:ascii="Times New Roman" w:eastAsia="Times New Roman" w:hAnsi="Times New Roman" w:cs="Times New Roman"/>
          <w:color w:val="000000"/>
          <w:sz w:val="32"/>
          <w:szCs w:val="32"/>
          <w:lang w:val="kk-KZ"/>
        </w:rPr>
        <w:t>,</w:t>
      </w:r>
      <w:r w:rsidRPr="009A3588">
        <w:rPr>
          <w:rFonts w:ascii="Times New Roman" w:eastAsia="Times New Roman" w:hAnsi="Times New Roman" w:cs="Times New Roman"/>
          <w:color w:val="000000"/>
          <w:sz w:val="32"/>
          <w:szCs w:val="32"/>
        </w:rPr>
        <w:t>солтүстікте</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ұзақ</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уақыт</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тұру</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кезінде бол</w:t>
      </w:r>
      <w:r w:rsidRPr="009A3588">
        <w:rPr>
          <w:rFonts w:ascii="Times New Roman" w:eastAsia="Times New Roman" w:hAnsi="Times New Roman" w:cs="Times New Roman"/>
          <w:color w:val="000000"/>
          <w:sz w:val="32"/>
          <w:szCs w:val="32"/>
          <w:lang w:val="kk-KZ"/>
        </w:rPr>
        <w:t>уы</w:t>
      </w:r>
      <w:r w:rsidR="009A3588">
        <w:rPr>
          <w:rFonts w:ascii="Times New Roman" w:eastAsia="Times New Roman" w:hAnsi="Times New Roman" w:cs="Times New Roman"/>
          <w:color w:val="000000"/>
          <w:sz w:val="32"/>
          <w:szCs w:val="32"/>
          <w:lang w:val="kk-KZ"/>
        </w:rPr>
        <w:t xml:space="preserve"> </w:t>
      </w:r>
      <w:r w:rsidRPr="009A3588">
        <w:rPr>
          <w:rFonts w:ascii="Times New Roman" w:eastAsia="Times New Roman" w:hAnsi="Times New Roman" w:cs="Times New Roman"/>
          <w:color w:val="000000"/>
          <w:sz w:val="32"/>
          <w:szCs w:val="32"/>
        </w:rPr>
        <w:t>мүмкін, қоршаған</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ортаның</w:t>
      </w:r>
      <w:r w:rsidR="009A3588">
        <w:rPr>
          <w:rFonts w:ascii="Times New Roman" w:eastAsia="Times New Roman" w:hAnsi="Times New Roman" w:cs="Times New Roman"/>
          <w:color w:val="000000"/>
          <w:sz w:val="32"/>
          <w:szCs w:val="32"/>
        </w:rPr>
        <w:t xml:space="preserve"> </w:t>
      </w:r>
      <w:r w:rsidR="00113885" w:rsidRPr="009A3588">
        <w:rPr>
          <w:rFonts w:ascii="Times New Roman" w:eastAsia="Times New Roman" w:hAnsi="Times New Roman" w:cs="Times New Roman"/>
          <w:color w:val="000000"/>
          <w:sz w:val="32"/>
          <w:szCs w:val="32"/>
          <w:lang w:val="kk-KZ"/>
        </w:rPr>
        <w:t>тітіркендіруші</w:t>
      </w:r>
      <w:r w:rsidR="009A3588">
        <w:rPr>
          <w:rFonts w:ascii="Times New Roman" w:eastAsia="Times New Roman" w:hAnsi="Times New Roman" w:cs="Times New Roman"/>
          <w:color w:val="000000"/>
          <w:sz w:val="32"/>
          <w:szCs w:val="32"/>
          <w:lang w:val="kk-KZ"/>
        </w:rPr>
        <w:t xml:space="preserve"> </w:t>
      </w:r>
      <w:r w:rsidRPr="009A3588">
        <w:rPr>
          <w:rFonts w:ascii="Times New Roman" w:eastAsia="Times New Roman" w:hAnsi="Times New Roman" w:cs="Times New Roman"/>
          <w:color w:val="000000"/>
          <w:sz w:val="32"/>
          <w:szCs w:val="32"/>
        </w:rPr>
        <w:t>факторларына</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ұзақ</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уақытқа</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бейімделудің</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генетикалық</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бағдарламаланған</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механизмдерінің</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жетіспеушілігі</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мен</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организмнің</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гомеостаздық</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жүйелеріндегі</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шамадан</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тыс</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жүктеменің</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салдары</w:t>
      </w:r>
      <w:r w:rsidR="00113885" w:rsidRPr="009A3588">
        <w:rPr>
          <w:rFonts w:ascii="Times New Roman" w:eastAsia="Times New Roman" w:hAnsi="Times New Roman" w:cs="Times New Roman"/>
          <w:color w:val="000000"/>
          <w:sz w:val="32"/>
          <w:szCs w:val="32"/>
          <w:lang w:val="kk-KZ"/>
        </w:rPr>
        <w:t xml:space="preserve"> болады</w:t>
      </w:r>
      <w:r w:rsidRPr="009A3588">
        <w:rPr>
          <w:rFonts w:ascii="Times New Roman" w:eastAsia="Times New Roman" w:hAnsi="Times New Roman" w:cs="Times New Roman"/>
          <w:color w:val="000000"/>
          <w:sz w:val="32"/>
          <w:szCs w:val="32"/>
        </w:rPr>
        <w:t>.</w:t>
      </w:r>
    </w:p>
    <w:p w:rsidR="00C42DAF" w:rsidRPr="009A3588" w:rsidRDefault="00113885" w:rsidP="009A3588">
      <w:pPr>
        <w:pStyle w:val="aa"/>
        <w:ind w:firstLine="567"/>
        <w:jc w:val="both"/>
        <w:rPr>
          <w:rFonts w:ascii="Times New Roman" w:eastAsia="Times New Roman" w:hAnsi="Times New Roman" w:cs="Times New Roman"/>
          <w:color w:val="000000"/>
          <w:sz w:val="32"/>
          <w:szCs w:val="32"/>
        </w:rPr>
      </w:pPr>
      <w:r w:rsidRPr="009A3588">
        <w:rPr>
          <w:rFonts w:ascii="Times New Roman" w:eastAsia="Times New Roman" w:hAnsi="Times New Roman" w:cs="Times New Roman"/>
          <w:color w:val="000000"/>
          <w:sz w:val="32"/>
          <w:szCs w:val="32"/>
        </w:rPr>
        <w:t>Жалпыланғантүрде организм деңгейінде</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қарастырылған</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физиологиялық</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процестер «жалпыбейімделу синдромы» немесе</w:t>
      </w:r>
      <w:r w:rsidR="00A206B2">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стресстік</w:t>
      </w:r>
      <w:r w:rsidR="00A206B2">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реакцияның</w:t>
      </w:r>
      <w:r w:rsidR="00A206B2">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эксперименталды</w:t>
      </w:r>
      <w:r w:rsidR="00A206B2">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негізделген</w:t>
      </w:r>
      <w:r w:rsidR="00A206B2">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теориясында</w:t>
      </w:r>
      <w:r w:rsidR="00A206B2">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қамтылған (Ганс Селье, 1936).</w:t>
      </w:r>
    </w:p>
    <w:p w:rsidR="00300166" w:rsidRPr="009A3588" w:rsidRDefault="00300166" w:rsidP="009A3588">
      <w:pPr>
        <w:pStyle w:val="aa"/>
        <w:ind w:firstLine="567"/>
        <w:jc w:val="both"/>
        <w:rPr>
          <w:rFonts w:ascii="Times New Roman" w:eastAsia="Times New Roman" w:hAnsi="Times New Roman" w:cs="Times New Roman"/>
          <w:color w:val="000000"/>
          <w:sz w:val="32"/>
          <w:szCs w:val="32"/>
        </w:rPr>
      </w:pPr>
      <w:r w:rsidRPr="009A3588">
        <w:rPr>
          <w:rFonts w:ascii="Times New Roman" w:eastAsia="Times New Roman" w:hAnsi="Times New Roman" w:cs="Times New Roman"/>
          <w:color w:val="000000"/>
          <w:sz w:val="32"/>
          <w:szCs w:val="32"/>
        </w:rPr>
        <w:t>Стресс-күшті</w:t>
      </w:r>
      <w:r w:rsidR="00A206B2">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немесе</w:t>
      </w:r>
      <w:r w:rsidR="00A206B2">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өте</w:t>
      </w:r>
      <w:r w:rsidR="00A206B2">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күшті</w:t>
      </w:r>
      <w:r w:rsidR="00A206B2">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тітіркендіргіштердің</w:t>
      </w:r>
      <w:r w:rsidR="00A206B2">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әсеріне</w:t>
      </w:r>
      <w:r w:rsidR="00A206B2">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жауап</w:t>
      </w:r>
      <w:r w:rsidR="00A206B2">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ретінде</w:t>
      </w:r>
      <w:r w:rsidR="00A206B2">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дененің</w:t>
      </w:r>
      <w:r w:rsidR="00A206B2">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спецификалық</w:t>
      </w:r>
      <w:r w:rsidR="00A206B2">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емес</w:t>
      </w:r>
      <w:r w:rsidR="00A206B2">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реакцияларының</w:t>
      </w:r>
      <w:r w:rsidR="00A206B2">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lang w:val="kk-KZ"/>
        </w:rPr>
        <w:t>жиынтығы</w:t>
      </w:r>
      <w:r w:rsidRPr="009A3588">
        <w:rPr>
          <w:rFonts w:ascii="Times New Roman" w:eastAsia="Times New Roman" w:hAnsi="Times New Roman" w:cs="Times New Roman"/>
          <w:color w:val="000000"/>
          <w:sz w:val="32"/>
          <w:szCs w:val="32"/>
        </w:rPr>
        <w:t>.</w:t>
      </w:r>
    </w:p>
    <w:p w:rsidR="00C42DAF" w:rsidRPr="009A3588" w:rsidRDefault="00300166" w:rsidP="009A3588">
      <w:pPr>
        <w:pStyle w:val="aa"/>
        <w:ind w:firstLine="567"/>
        <w:jc w:val="both"/>
        <w:rPr>
          <w:rFonts w:ascii="Times New Roman" w:eastAsia="Times New Roman" w:hAnsi="Times New Roman" w:cs="Times New Roman"/>
          <w:color w:val="000000"/>
          <w:sz w:val="32"/>
          <w:szCs w:val="32"/>
        </w:rPr>
      </w:pPr>
      <w:r w:rsidRPr="009A3588">
        <w:rPr>
          <w:rFonts w:ascii="Times New Roman" w:eastAsia="Times New Roman" w:hAnsi="Times New Roman" w:cs="Times New Roman"/>
          <w:color w:val="000000"/>
          <w:sz w:val="32"/>
          <w:szCs w:val="32"/>
        </w:rPr>
        <w:t>Классикалық</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интерпретациядағы Стресс үшсатыданемесе фаза</w:t>
      </w:r>
      <w:r w:rsidRPr="009A3588">
        <w:rPr>
          <w:rFonts w:ascii="Times New Roman" w:eastAsia="Times New Roman" w:hAnsi="Times New Roman" w:cs="Times New Roman"/>
          <w:color w:val="000000"/>
          <w:sz w:val="32"/>
          <w:szCs w:val="32"/>
          <w:lang w:val="kk-KZ"/>
        </w:rPr>
        <w:t>да</w:t>
      </w:r>
      <w:r w:rsidR="009A3588">
        <w:rPr>
          <w:rFonts w:ascii="Times New Roman" w:eastAsia="Times New Roman" w:hAnsi="Times New Roman" w:cs="Times New Roman"/>
          <w:color w:val="000000"/>
          <w:sz w:val="32"/>
          <w:szCs w:val="32"/>
          <w:lang w:val="kk-KZ"/>
        </w:rPr>
        <w:t xml:space="preserve"> </w:t>
      </w:r>
      <w:r w:rsidRPr="009A3588">
        <w:rPr>
          <w:rFonts w:ascii="Times New Roman" w:eastAsia="Times New Roman" w:hAnsi="Times New Roman" w:cs="Times New Roman"/>
          <w:color w:val="000000"/>
          <w:sz w:val="32"/>
          <w:szCs w:val="32"/>
        </w:rPr>
        <w:t>жүреді (сурет. 3), атап</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айтқанда "дабыл", өтпелі, тұрақты</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бейімделу.</w:t>
      </w:r>
    </w:p>
    <w:p w:rsidR="002F7957" w:rsidRPr="009A3588" w:rsidRDefault="00625565" w:rsidP="009A3588">
      <w:pPr>
        <w:pStyle w:val="aa"/>
        <w:ind w:firstLine="567"/>
        <w:jc w:val="both"/>
        <w:rPr>
          <w:rFonts w:ascii="Times New Roman" w:eastAsia="Times New Roman" w:hAnsi="Times New Roman" w:cs="Times New Roman"/>
          <w:color w:val="000000"/>
          <w:sz w:val="32"/>
          <w:szCs w:val="32"/>
          <w:lang w:val="kk-KZ"/>
        </w:rPr>
      </w:pPr>
      <w:r w:rsidRPr="009A3588">
        <w:rPr>
          <w:rFonts w:ascii="Times New Roman" w:eastAsia="Times New Roman" w:hAnsi="Times New Roman" w:cs="Times New Roman"/>
          <w:color w:val="000000"/>
          <w:sz w:val="32"/>
          <w:szCs w:val="32"/>
        </w:rPr>
        <w:t>• Бірінші фаза – «мазасыздық» – физиологиялық</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және</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патогендік</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факторлардың</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немесе</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қоршағанортаның</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өзгерген</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жағдайларының</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әсерінің</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ең</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басында</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rPr>
        <w:t>дамиды.</w:t>
      </w:r>
      <w:r w:rsidR="009A3588">
        <w:rPr>
          <w:rFonts w:ascii="Times New Roman" w:eastAsia="Times New Roman" w:hAnsi="Times New Roman" w:cs="Times New Roman"/>
          <w:color w:val="000000"/>
          <w:sz w:val="32"/>
          <w:szCs w:val="32"/>
        </w:rPr>
        <w:t xml:space="preserve"> </w:t>
      </w:r>
      <w:r w:rsidRPr="009A3588">
        <w:rPr>
          <w:rFonts w:ascii="Times New Roman" w:eastAsia="Times New Roman" w:hAnsi="Times New Roman" w:cs="Times New Roman"/>
          <w:color w:val="000000"/>
          <w:sz w:val="32"/>
          <w:szCs w:val="32"/>
          <w:lang w:val="kk-KZ"/>
        </w:rPr>
        <w:t>Бұл жағдайда висцеральды жүйелер (қан айналымы, тыныс алу) реакция жасайды, олардың реакциялары гормоналды факторлардың (атап айтқанда, бүйрек үсті безінің</w:t>
      </w:r>
      <w:r w:rsidR="005669BD" w:rsidRPr="009A3588">
        <w:rPr>
          <w:rFonts w:ascii="Times New Roman" w:eastAsia="Times New Roman" w:hAnsi="Times New Roman" w:cs="Times New Roman"/>
          <w:color w:val="000000"/>
          <w:sz w:val="32"/>
          <w:szCs w:val="32"/>
          <w:lang w:val="kk-KZ"/>
        </w:rPr>
        <w:t xml:space="preserve"> милы қабатының</w:t>
      </w:r>
      <w:r w:rsidRPr="009A3588">
        <w:rPr>
          <w:rFonts w:ascii="Times New Roman" w:eastAsia="Times New Roman" w:hAnsi="Times New Roman" w:cs="Times New Roman"/>
          <w:color w:val="000000"/>
          <w:sz w:val="32"/>
          <w:szCs w:val="32"/>
          <w:lang w:val="kk-KZ"/>
        </w:rPr>
        <w:t xml:space="preserve"> гормондары - глюкокортикоидтар мен катехоламиндер) кеңінен қатысуымен орталық жүйке жүйесімен басқарылады, бұл өз кезегінде вегетативті жүйке жүйесінің симпатикалық бөлігінің тонусының жоғарылауымен бірге жүреді.</w:t>
      </w:r>
    </w:p>
    <w:p w:rsidR="000B70DE" w:rsidRPr="009A3588" w:rsidRDefault="000B70DE" w:rsidP="009A3588">
      <w:pPr>
        <w:pStyle w:val="aa"/>
        <w:ind w:firstLine="567"/>
        <w:jc w:val="both"/>
        <w:rPr>
          <w:rFonts w:ascii="Times New Roman" w:eastAsia="Times New Roman" w:hAnsi="Times New Roman" w:cs="Times New Roman"/>
          <w:color w:val="000000"/>
          <w:sz w:val="32"/>
          <w:szCs w:val="32"/>
          <w:lang w:val="kk-KZ"/>
        </w:rPr>
      </w:pPr>
      <w:r w:rsidRPr="009A3588">
        <w:rPr>
          <w:rFonts w:ascii="Times New Roman" w:eastAsia="Times New Roman" w:hAnsi="Times New Roman" w:cs="Times New Roman"/>
          <w:color w:val="000000"/>
          <w:sz w:val="32"/>
          <w:szCs w:val="32"/>
          <w:lang w:val="kk-KZ"/>
        </w:rPr>
        <w:t>•  Өтпелі кезең. Көбінесе өтпелі кезеңді тұрақты бейімделу деп бөледі. Ол орталық жүйке жүйесінің жалпы қозғыштығының төмендеуімен, жаңа жағдайларға бейімделуді басқаруды қамтамасыз ететін функционалды жүйелердің қалыптасуымен сипатталады. Осы кезеңде организмнің бейімделу реакциясы біртіндеп терең тканьдік деңгейге ауысады.</w:t>
      </w:r>
    </w:p>
    <w:p w:rsidR="000B70DE" w:rsidRPr="009A3588" w:rsidRDefault="000B70DE" w:rsidP="009A3588">
      <w:pPr>
        <w:pStyle w:val="aa"/>
        <w:ind w:firstLine="567"/>
        <w:jc w:val="both"/>
        <w:rPr>
          <w:rFonts w:ascii="Times New Roman" w:eastAsia="Times New Roman" w:hAnsi="Times New Roman" w:cs="Times New Roman"/>
          <w:color w:val="000000"/>
          <w:sz w:val="32"/>
          <w:szCs w:val="32"/>
          <w:lang w:val="kk-KZ"/>
        </w:rPr>
      </w:pPr>
    </w:p>
    <w:p w:rsidR="000B70DE" w:rsidRPr="009A3588" w:rsidRDefault="000B70DE" w:rsidP="009A3588">
      <w:pPr>
        <w:pStyle w:val="aa"/>
        <w:ind w:firstLine="567"/>
        <w:jc w:val="both"/>
        <w:rPr>
          <w:rFonts w:ascii="Times New Roman" w:eastAsia="Times New Roman" w:hAnsi="Times New Roman" w:cs="Times New Roman"/>
          <w:color w:val="000000"/>
          <w:sz w:val="32"/>
          <w:szCs w:val="32"/>
          <w:lang w:val="kk-KZ"/>
        </w:rPr>
      </w:pPr>
    </w:p>
    <w:p w:rsidR="000B70DE" w:rsidRPr="009A3588" w:rsidRDefault="00166BB3" w:rsidP="009A3588">
      <w:pPr>
        <w:pStyle w:val="aa"/>
        <w:ind w:firstLine="567"/>
        <w:jc w:val="both"/>
        <w:rPr>
          <w:rFonts w:ascii="Times New Roman" w:eastAsia="Times New Roman" w:hAnsi="Times New Roman" w:cs="Times New Roman"/>
          <w:color w:val="000000"/>
          <w:sz w:val="32"/>
          <w:szCs w:val="32"/>
          <w:lang w:val="kk-KZ"/>
        </w:rPr>
      </w:pPr>
      <w:r>
        <w:rPr>
          <w:rFonts w:ascii="Times New Roman" w:eastAsia="Times New Roman" w:hAnsi="Times New Roman" w:cs="Times New Roman"/>
          <w:noProof/>
          <w:color w:val="000000"/>
          <w:sz w:val="32"/>
          <w:szCs w:val="32"/>
        </w:rPr>
        <w:pict>
          <v:group id="Группа 13" o:spid="_x0000_s1026" style="position:absolute;left:0;text-align:left;margin-left:81.75pt;margin-top:13.65pt;width:330.35pt;height:156.9pt;z-index:251659264" coordsize="41957,19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">
            <v:shapetype id="_x0000_t202" coordsize="21600,21600" o:spt="202" path="m,l,21600r21600,l21600,xe">
              <v:stroke joinstyle="miter"/>
              <v:path gradientshapeok="t" o:connecttype="rect"/>
            </v:shapetype>
            <v:shape id="TextBox 1" o:spid="_x0000_s1027" type="#_x0000_t202" style="position:absolute;left:7499;width:8884;height:37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rsidR="000B70DE" w:rsidRDefault="000B70DE" w:rsidP="000B70DE">
                    <w:pPr>
                      <w:rPr>
                        <w:sz w:val="24"/>
                        <w:szCs w:val="24"/>
                      </w:rPr>
                    </w:pPr>
                    <w:r>
                      <w:rPr>
                        <w:b/>
                        <w:bCs/>
                        <w:color w:val="000000" w:themeColor="text1"/>
                        <w:kern w:val="24"/>
                        <w:lang w:val="kk-KZ"/>
                      </w:rPr>
                      <w:t>ФАЗАЛАР:</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3" o:spid="_x0000_s1028" type="#_x0000_t9" style="position:absolute;left:15820;top:1996;width:8863;height:773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" adj="4714" filled="f" strokecolor="black [3213]" strokeweight="1pt">
              <v:textbox>
                <w:txbxContent>
                  <w:p w:rsidR="000B70DE" w:rsidRDefault="000B70DE" w:rsidP="000B70DE">
                    <w:pPr>
                      <w:jc w:val="center"/>
                      <w:rPr>
                        <w:sz w:val="24"/>
                        <w:szCs w:val="24"/>
                      </w:rPr>
                    </w:pPr>
                    <w:r>
                      <w:rPr>
                        <w:rFonts w:hAnsi="Calibri"/>
                        <w:b/>
                        <w:bCs/>
                        <w:color w:val="000000" w:themeColor="text1"/>
                        <w:kern w:val="24"/>
                      </w:rPr>
                      <w:t>Стресс</w:t>
                    </w:r>
                  </w:p>
                </w:txbxContent>
              </v:textbox>
            </v:shape>
            <v:roundrect id="Прямоугольник: скругленные углы 4" o:spid="_x0000_s1029" style="position:absolute;top:9273;width:10461;height:479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" filled="f" strokecolor="black [3213]" strokeweight="1pt">
              <v:stroke joinstyle="miter"/>
              <v:textbox>
                <w:txbxContent>
                  <w:p w:rsidR="000B70DE" w:rsidRDefault="000B70DE" w:rsidP="000B70DE">
                    <w:pPr>
                      <w:jc w:val="center"/>
                      <w:rPr>
                        <w:sz w:val="24"/>
                        <w:szCs w:val="24"/>
                      </w:rPr>
                    </w:pPr>
                    <w:r>
                      <w:rPr>
                        <w:b/>
                        <w:bCs/>
                        <w:color w:val="000000" w:themeColor="text1"/>
                        <w:kern w:val="24"/>
                      </w:rPr>
                      <w:t>Сар</w:t>
                    </w:r>
                    <w:r>
                      <w:rPr>
                        <w:b/>
                        <w:bCs/>
                        <w:color w:val="000000" w:themeColor="text1"/>
                        <w:kern w:val="24"/>
                        <w:lang w:val="kk-KZ"/>
                      </w:rPr>
                      <w:t>қ</w:t>
                    </w:r>
                    <w:r>
                      <w:rPr>
                        <w:b/>
                        <w:bCs/>
                        <w:color w:val="000000" w:themeColor="text1"/>
                        <w:kern w:val="24"/>
                      </w:rPr>
                      <w:t>ылу</w:t>
                    </w:r>
                  </w:p>
                </w:txbxContent>
              </v:textbox>
            </v:roundrect>
            <v:roundrect id="Прямоугольник: скругленные углы 5" o:spid="_x0000_s1030" style="position:absolute;left:29620;top:8547;width:12337;height:5516;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" filled="f" strokecolor="black [3213]" strokeweight="1pt">
              <v:stroke joinstyle="miter"/>
              <v:textbox>
                <w:txbxContent>
                  <w:p w:rsidR="000B70DE" w:rsidRDefault="000B70DE" w:rsidP="000B70DE">
                    <w:pPr>
                      <w:jc w:val="center"/>
                      <w:rPr>
                        <w:sz w:val="24"/>
                        <w:szCs w:val="24"/>
                      </w:rPr>
                    </w:pPr>
                    <w:r>
                      <w:rPr>
                        <w:b/>
                        <w:bCs/>
                        <w:color w:val="000000" w:themeColor="text1"/>
                        <w:kern w:val="24"/>
                      </w:rPr>
                      <w:t>Дабыл</w:t>
                    </w:r>
                  </w:p>
                </w:txbxContent>
              </v:textbox>
            </v:roundrect>
            <v:roundrect id="Прямоугольник: скругленные углы 6" o:spid="_x0000_s1031" style="position:absolute;left:13665;top:14683;width:12987;height:5246;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" filled="f" strokecolor="black [3213]" strokeweight="1pt">
              <v:stroke joinstyle="miter"/>
              <v:textbox>
                <w:txbxContent>
                  <w:p w:rsidR="000B70DE" w:rsidRDefault="000B70DE" w:rsidP="000B70DE">
                    <w:pPr>
                      <w:jc w:val="center"/>
                      <w:rPr>
                        <w:sz w:val="24"/>
                        <w:szCs w:val="24"/>
                      </w:rPr>
                    </w:pPr>
                    <w:r>
                      <w:rPr>
                        <w:b/>
                        <w:bCs/>
                        <w:color w:val="000000" w:themeColor="text1"/>
                        <w:kern w:val="24"/>
                      </w:rPr>
                      <w:t>Резистенттілік</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7" o:spid="_x0000_s1032" type="#_x0000_t13" style="position:absolute;left:23379;top:7896;width:6169;height:26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" adj="16896" filled="f" strokecolor="black [3213]" strokeweight="1pt"/>
            <v:shape id="Стрелка: вправо 8" o:spid="_x0000_s1033" type="#_x0000_t13" style="position:absolute;left:26507;top:13493;width:4769;height:2808;rotation:1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" adj="15242" filled="f" strokecolor="black [3213]" strokeweight="1p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Стрелка: вверх-вниз 9" o:spid="_x0000_s1034" type="#_x0000_t70" style="position:absolute;left:8532;top:11480;width:2770;height:7475;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" adj=",4002" filled="f" strokecolor="black [3213]" strokeweight="1pt"/>
          </v:group>
        </w:pict>
      </w:r>
    </w:p>
    <w:p w:rsidR="000B70DE" w:rsidRPr="009A3588" w:rsidRDefault="000B70DE" w:rsidP="009A3588">
      <w:pPr>
        <w:pStyle w:val="aa"/>
        <w:ind w:firstLine="567"/>
        <w:jc w:val="both"/>
        <w:rPr>
          <w:rFonts w:ascii="Times New Roman" w:eastAsia="Times New Roman" w:hAnsi="Times New Roman" w:cs="Times New Roman"/>
          <w:color w:val="000000"/>
          <w:sz w:val="32"/>
          <w:szCs w:val="32"/>
          <w:lang w:val="kk-KZ"/>
        </w:rPr>
      </w:pPr>
    </w:p>
    <w:p w:rsidR="000B70DE" w:rsidRPr="009A3588" w:rsidRDefault="000B70DE" w:rsidP="009A3588">
      <w:pPr>
        <w:pStyle w:val="aa"/>
        <w:ind w:firstLine="567"/>
        <w:jc w:val="both"/>
        <w:rPr>
          <w:rFonts w:ascii="Times New Roman" w:eastAsia="Times New Roman" w:hAnsi="Times New Roman" w:cs="Times New Roman"/>
          <w:color w:val="000000"/>
          <w:sz w:val="32"/>
          <w:szCs w:val="32"/>
          <w:lang w:val="kk-KZ"/>
        </w:rPr>
      </w:pPr>
    </w:p>
    <w:p w:rsidR="000B70DE" w:rsidRPr="009A3588" w:rsidRDefault="000B70DE" w:rsidP="009A3588">
      <w:pPr>
        <w:pStyle w:val="aa"/>
        <w:ind w:firstLine="567"/>
        <w:jc w:val="both"/>
        <w:rPr>
          <w:rFonts w:ascii="Times New Roman" w:eastAsia="Times New Roman" w:hAnsi="Times New Roman" w:cs="Times New Roman"/>
          <w:color w:val="000000"/>
          <w:sz w:val="32"/>
          <w:szCs w:val="32"/>
          <w:lang w:val="kk-KZ"/>
        </w:rPr>
      </w:pPr>
    </w:p>
    <w:p w:rsidR="000B70DE" w:rsidRPr="009A3588" w:rsidRDefault="000B70DE" w:rsidP="009A3588">
      <w:pPr>
        <w:pStyle w:val="aa"/>
        <w:ind w:firstLine="567"/>
        <w:jc w:val="both"/>
        <w:rPr>
          <w:rFonts w:ascii="Times New Roman" w:eastAsia="Times New Roman" w:hAnsi="Times New Roman" w:cs="Times New Roman"/>
          <w:color w:val="000000"/>
          <w:sz w:val="32"/>
          <w:szCs w:val="32"/>
          <w:lang w:val="kk-KZ"/>
        </w:rPr>
      </w:pPr>
    </w:p>
    <w:p w:rsidR="000B70DE" w:rsidRPr="009A3588" w:rsidRDefault="000B70DE" w:rsidP="009A3588">
      <w:pPr>
        <w:pStyle w:val="aa"/>
        <w:ind w:firstLine="567"/>
        <w:jc w:val="both"/>
        <w:rPr>
          <w:rFonts w:ascii="Times New Roman" w:eastAsia="Times New Roman" w:hAnsi="Times New Roman" w:cs="Times New Roman"/>
          <w:color w:val="000000"/>
          <w:sz w:val="32"/>
          <w:szCs w:val="32"/>
          <w:lang w:val="kk-KZ"/>
        </w:rPr>
      </w:pPr>
    </w:p>
    <w:p w:rsidR="000B70DE" w:rsidRPr="009A3588" w:rsidRDefault="000B70DE" w:rsidP="009A3588">
      <w:pPr>
        <w:pStyle w:val="aa"/>
        <w:ind w:firstLine="567"/>
        <w:jc w:val="both"/>
        <w:rPr>
          <w:rFonts w:ascii="Times New Roman" w:eastAsia="Times New Roman" w:hAnsi="Times New Roman" w:cs="Times New Roman"/>
          <w:color w:val="000000"/>
          <w:sz w:val="32"/>
          <w:szCs w:val="32"/>
          <w:lang w:val="kk-KZ"/>
        </w:rPr>
      </w:pPr>
    </w:p>
    <w:p w:rsidR="000B70DE" w:rsidRPr="009A3588" w:rsidRDefault="000B70DE" w:rsidP="009A3588">
      <w:pPr>
        <w:pStyle w:val="aa"/>
        <w:ind w:firstLine="567"/>
        <w:jc w:val="both"/>
        <w:rPr>
          <w:rFonts w:ascii="Times New Roman" w:eastAsia="Times New Roman" w:hAnsi="Times New Roman" w:cs="Times New Roman"/>
          <w:color w:val="000000"/>
          <w:sz w:val="32"/>
          <w:szCs w:val="32"/>
          <w:lang w:val="kk-KZ"/>
        </w:rPr>
      </w:pPr>
    </w:p>
    <w:p w:rsidR="000B70DE" w:rsidRPr="009A3588" w:rsidRDefault="000B70DE" w:rsidP="009A3588">
      <w:pPr>
        <w:pStyle w:val="aa"/>
        <w:ind w:firstLine="567"/>
        <w:jc w:val="both"/>
        <w:rPr>
          <w:rFonts w:ascii="Times New Roman" w:eastAsia="Times New Roman" w:hAnsi="Times New Roman" w:cs="Times New Roman"/>
          <w:color w:val="000000"/>
          <w:sz w:val="32"/>
          <w:szCs w:val="32"/>
          <w:lang w:val="kk-KZ"/>
        </w:rPr>
      </w:pPr>
    </w:p>
    <w:p w:rsidR="000B70DE" w:rsidRPr="009A3588" w:rsidRDefault="000B70DE" w:rsidP="009A3588">
      <w:pPr>
        <w:pStyle w:val="aa"/>
        <w:ind w:firstLine="567"/>
        <w:jc w:val="both"/>
        <w:rPr>
          <w:rFonts w:ascii="Times New Roman" w:eastAsia="Times New Roman" w:hAnsi="Times New Roman" w:cs="Times New Roman"/>
          <w:color w:val="000000"/>
          <w:sz w:val="32"/>
          <w:szCs w:val="32"/>
          <w:lang w:val="kk-KZ"/>
        </w:rPr>
      </w:pPr>
    </w:p>
    <w:p w:rsidR="000B70DE" w:rsidRPr="009A3588" w:rsidRDefault="000B70DE" w:rsidP="009A3588">
      <w:pPr>
        <w:pStyle w:val="aa"/>
        <w:ind w:firstLine="567"/>
        <w:jc w:val="both"/>
        <w:rPr>
          <w:rFonts w:ascii="Times New Roman" w:eastAsia="Times New Roman" w:hAnsi="Times New Roman" w:cs="Times New Roman"/>
          <w:color w:val="000000"/>
          <w:sz w:val="32"/>
          <w:szCs w:val="32"/>
          <w:lang w:val="kk-KZ"/>
        </w:rPr>
      </w:pPr>
    </w:p>
    <w:p w:rsidR="002F7957" w:rsidRPr="009A3588" w:rsidRDefault="00745394" w:rsidP="009A3588">
      <w:pPr>
        <w:pStyle w:val="aa"/>
        <w:ind w:firstLine="567"/>
        <w:jc w:val="both"/>
        <w:rPr>
          <w:rFonts w:ascii="Times New Roman" w:eastAsia="Times New Roman" w:hAnsi="Times New Roman" w:cs="Times New Roman"/>
          <w:color w:val="000000"/>
          <w:sz w:val="32"/>
          <w:szCs w:val="32"/>
          <w:lang w:val="kk-KZ"/>
        </w:rPr>
      </w:pPr>
      <w:r w:rsidRPr="009A3588">
        <w:rPr>
          <w:rFonts w:ascii="Times New Roman" w:eastAsia="Times New Roman" w:hAnsi="Times New Roman" w:cs="Times New Roman"/>
          <w:color w:val="000000"/>
          <w:sz w:val="32"/>
          <w:szCs w:val="32"/>
          <w:lang w:val="kk-KZ"/>
        </w:rPr>
        <w:t xml:space="preserve">Сурет </w:t>
      </w:r>
      <w:r w:rsidR="002F7957" w:rsidRPr="009A3588">
        <w:rPr>
          <w:rFonts w:ascii="Times New Roman" w:eastAsia="Times New Roman" w:hAnsi="Times New Roman" w:cs="Times New Roman"/>
          <w:color w:val="000000"/>
          <w:sz w:val="32"/>
          <w:szCs w:val="32"/>
        </w:rPr>
        <w:t>3. Г. Селье</w:t>
      </w:r>
      <w:r w:rsidRPr="009A3588">
        <w:rPr>
          <w:rFonts w:ascii="Times New Roman" w:eastAsia="Times New Roman" w:hAnsi="Times New Roman" w:cs="Times New Roman"/>
          <w:color w:val="000000"/>
          <w:sz w:val="32"/>
          <w:szCs w:val="32"/>
          <w:lang w:val="kk-KZ"/>
        </w:rPr>
        <w:t xml:space="preserve"> бойынша стресс фазалары</w:t>
      </w:r>
    </w:p>
    <w:p w:rsidR="00B52DAF" w:rsidRPr="009A3588" w:rsidRDefault="00B52DAF" w:rsidP="009A3588">
      <w:pPr>
        <w:pStyle w:val="aa"/>
        <w:ind w:firstLine="567"/>
        <w:jc w:val="both"/>
        <w:rPr>
          <w:rFonts w:ascii="Times New Roman" w:eastAsia="Times New Roman" w:hAnsi="Times New Roman" w:cs="Times New Roman"/>
          <w:color w:val="000000"/>
          <w:sz w:val="32"/>
          <w:szCs w:val="32"/>
        </w:rPr>
      </w:pPr>
    </w:p>
    <w:p w:rsidR="00636192" w:rsidRPr="009A3588" w:rsidRDefault="002F7957" w:rsidP="009A3588">
      <w:pPr>
        <w:pStyle w:val="aa"/>
        <w:ind w:firstLine="567"/>
        <w:jc w:val="both"/>
        <w:rPr>
          <w:rFonts w:ascii="Times New Roman" w:eastAsia="Times New Roman" w:hAnsi="Times New Roman" w:cs="Times New Roman"/>
          <w:color w:val="000000"/>
          <w:sz w:val="32"/>
          <w:szCs w:val="32"/>
          <w:lang w:val="kk-KZ"/>
        </w:rPr>
      </w:pPr>
      <w:r w:rsidRPr="009A3588">
        <w:rPr>
          <w:rFonts w:ascii="Times New Roman" w:eastAsia="Times New Roman" w:hAnsi="Times New Roman" w:cs="Times New Roman"/>
          <w:color w:val="000000"/>
          <w:sz w:val="32"/>
          <w:szCs w:val="32"/>
        </w:rPr>
        <w:t>• </w:t>
      </w:r>
      <w:r w:rsidR="00636192" w:rsidRPr="009A3588">
        <w:rPr>
          <w:rFonts w:ascii="Times New Roman" w:eastAsia="Times New Roman" w:hAnsi="Times New Roman" w:cs="Times New Roman"/>
          <w:color w:val="000000"/>
          <w:sz w:val="32"/>
          <w:szCs w:val="32"/>
        </w:rPr>
        <w:t>Тұрақтыбейімделунемесе</w:t>
      </w:r>
      <w:r w:rsidR="00516192" w:rsidRPr="009A3588">
        <w:rPr>
          <w:rFonts w:ascii="Times New Roman" w:eastAsia="Times New Roman" w:hAnsi="Times New Roman" w:cs="Times New Roman"/>
          <w:color w:val="000000"/>
          <w:sz w:val="32"/>
          <w:szCs w:val="32"/>
          <w:lang w:val="kk-KZ"/>
        </w:rPr>
        <w:t>резистенттілік</w:t>
      </w:r>
      <w:r w:rsidR="00636192" w:rsidRPr="009A3588">
        <w:rPr>
          <w:rFonts w:ascii="Times New Roman" w:eastAsia="Times New Roman" w:hAnsi="Times New Roman" w:cs="Times New Roman"/>
          <w:color w:val="000000"/>
          <w:sz w:val="32"/>
          <w:szCs w:val="32"/>
        </w:rPr>
        <w:t>кезеңі. Жаңа</w:t>
      </w:r>
      <w:r w:rsidR="00516192" w:rsidRPr="009A3588">
        <w:rPr>
          <w:rFonts w:ascii="Times New Roman" w:eastAsia="Times New Roman" w:hAnsi="Times New Roman" w:cs="Times New Roman"/>
          <w:color w:val="000000"/>
          <w:sz w:val="32"/>
          <w:szCs w:val="32"/>
        </w:rPr>
        <w:t>координаци</w:t>
      </w:r>
      <w:r w:rsidR="00516192" w:rsidRPr="009A3588">
        <w:rPr>
          <w:rFonts w:ascii="Times New Roman" w:eastAsia="Times New Roman" w:hAnsi="Times New Roman" w:cs="Times New Roman"/>
          <w:color w:val="000000"/>
          <w:sz w:val="32"/>
          <w:szCs w:val="32"/>
          <w:lang w:val="kk-KZ"/>
        </w:rPr>
        <w:t>ялық</w:t>
      </w:r>
      <w:r w:rsidR="00636192" w:rsidRPr="009A3588">
        <w:rPr>
          <w:rFonts w:ascii="Times New Roman" w:eastAsia="Times New Roman" w:hAnsi="Times New Roman" w:cs="Times New Roman"/>
          <w:color w:val="000000"/>
          <w:sz w:val="32"/>
          <w:szCs w:val="32"/>
        </w:rPr>
        <w:t>қатынастарықалыптасады, мақсаттықорғанысреакцияларыжүзегеасырылады. Гипофиз-бүйрекүстіжүйесіқосылады, құрылымдаржұмылдырылады, нәтижесінде</w:t>
      </w:r>
      <w:r w:rsidR="00516192" w:rsidRPr="009A3588">
        <w:rPr>
          <w:rFonts w:ascii="Times New Roman" w:eastAsia="Times New Roman" w:hAnsi="Times New Roman" w:cs="Times New Roman"/>
          <w:color w:val="000000"/>
          <w:sz w:val="32"/>
          <w:szCs w:val="32"/>
          <w:lang w:val="kk-KZ"/>
        </w:rPr>
        <w:t>ұлпалар</w:t>
      </w:r>
      <w:r w:rsidR="00636192" w:rsidRPr="009A3588">
        <w:rPr>
          <w:rFonts w:ascii="Times New Roman" w:eastAsia="Times New Roman" w:hAnsi="Times New Roman" w:cs="Times New Roman"/>
          <w:color w:val="000000"/>
          <w:sz w:val="32"/>
          <w:szCs w:val="32"/>
        </w:rPr>
        <w:t xml:space="preserve"> энергия</w:t>
      </w:r>
      <w:r w:rsidR="00516192" w:rsidRPr="009A3588">
        <w:rPr>
          <w:rFonts w:ascii="Times New Roman" w:eastAsia="Times New Roman" w:hAnsi="Times New Roman" w:cs="Times New Roman"/>
          <w:color w:val="000000"/>
          <w:sz w:val="32"/>
          <w:szCs w:val="32"/>
          <w:lang w:val="kk-KZ"/>
        </w:rPr>
        <w:t>лықжәне</w:t>
      </w:r>
      <w:r w:rsidR="00636192" w:rsidRPr="009A3588">
        <w:rPr>
          <w:rFonts w:ascii="Times New Roman" w:eastAsia="Times New Roman" w:hAnsi="Times New Roman" w:cs="Times New Roman"/>
          <w:color w:val="000000"/>
          <w:sz w:val="32"/>
          <w:szCs w:val="32"/>
        </w:rPr>
        <w:t>пластикалық қ</w:t>
      </w:r>
      <w:r w:rsidR="00516192" w:rsidRPr="009A3588">
        <w:rPr>
          <w:rFonts w:ascii="Times New Roman" w:eastAsia="Times New Roman" w:hAnsi="Times New Roman" w:cs="Times New Roman"/>
          <w:color w:val="000000"/>
          <w:sz w:val="32"/>
          <w:szCs w:val="32"/>
          <w:lang w:val="kk-KZ"/>
        </w:rPr>
        <w:t>амтамасыз етіледі</w:t>
      </w:r>
      <w:r w:rsidR="00636192" w:rsidRPr="009A3588">
        <w:rPr>
          <w:rFonts w:ascii="Times New Roman" w:eastAsia="Times New Roman" w:hAnsi="Times New Roman" w:cs="Times New Roman"/>
          <w:color w:val="000000"/>
          <w:sz w:val="32"/>
          <w:szCs w:val="32"/>
        </w:rPr>
        <w:t>.</w:t>
      </w:r>
      <w:r w:rsidR="00D90ADA" w:rsidRPr="009A3588">
        <w:rPr>
          <w:rFonts w:ascii="Times New Roman" w:eastAsia="Times New Roman" w:hAnsi="Times New Roman" w:cs="Times New Roman"/>
          <w:color w:val="000000"/>
          <w:sz w:val="32"/>
          <w:szCs w:val="32"/>
          <w:lang w:val="kk-KZ"/>
        </w:rPr>
        <w:t>Бұл кезең іс жүзінде адаптация -бейімделу болып табылады және қосымша жүйелердің уақытша іске қосылуының арқасында қалпына келтірілген ұлпалық, жасушалық, мембраналық элементтердің жаңа деңгейімен сипатталады, олар іс жүзінде бастапқы режимде жұмыс істей алады, ал ұлпалық процестер белсендіріліп, жаңа өмір сүру жағдайларына сәйкес келетін гомеостазды қамтамасыз етеді.</w:t>
      </w:r>
    </w:p>
    <w:p w:rsidR="00636192" w:rsidRPr="009A3588" w:rsidRDefault="00263389" w:rsidP="009A3588">
      <w:pPr>
        <w:pStyle w:val="aa"/>
        <w:ind w:firstLine="567"/>
        <w:jc w:val="both"/>
        <w:rPr>
          <w:rFonts w:ascii="Times New Roman" w:eastAsia="Times New Roman" w:hAnsi="Times New Roman" w:cs="Times New Roman"/>
          <w:color w:val="000000"/>
          <w:sz w:val="32"/>
          <w:szCs w:val="32"/>
          <w:lang w:val="kk-KZ"/>
        </w:rPr>
      </w:pPr>
      <w:r w:rsidRPr="009A3588">
        <w:rPr>
          <w:rFonts w:ascii="Times New Roman" w:eastAsia="Times New Roman" w:hAnsi="Times New Roman" w:cs="Times New Roman"/>
          <w:color w:val="000000"/>
          <w:sz w:val="32"/>
          <w:szCs w:val="32"/>
          <w:lang w:val="kk-KZ"/>
        </w:rPr>
        <w:t xml:space="preserve">• </w:t>
      </w:r>
      <w:r w:rsidR="00B67E0A" w:rsidRPr="009A3588">
        <w:rPr>
          <w:rFonts w:ascii="Times New Roman" w:eastAsia="Times New Roman" w:hAnsi="Times New Roman" w:cs="Times New Roman"/>
          <w:color w:val="000000"/>
          <w:sz w:val="32"/>
          <w:szCs w:val="32"/>
          <w:lang w:val="kk-KZ"/>
        </w:rPr>
        <w:t>Үнемділікке</w:t>
      </w:r>
      <w:r w:rsidRPr="009A3588">
        <w:rPr>
          <w:rFonts w:ascii="Times New Roman" w:eastAsia="Times New Roman" w:hAnsi="Times New Roman" w:cs="Times New Roman"/>
          <w:color w:val="000000"/>
          <w:sz w:val="32"/>
          <w:szCs w:val="32"/>
          <w:lang w:val="kk-KZ"/>
        </w:rPr>
        <w:t xml:space="preserve"> қарамастан – «қосымша» реакцияларды өшіру, демек, энергияны шамадан тыс тұтыну, - организмнің реактивтілігін жаңа деңгейге ауыстыру басқару жүйелерінің белгілі бір кернеуінде жүзеге асырылады. Бұл шиеленіс «бейімделу бағасы» деп аталады. Бұл кезең реттеуші механизмдердің тұрақты шиеленісуімен, жүйке және гуморальды механизмдердің арақатынасының қайта құрылуымен және жаңа функционалдық жүйелердің қалыптасуымен байланысты болғандықтан, бұл процестер стресс факторларының шекті қарқындылығында, </w:t>
      </w:r>
      <w:r w:rsidR="00B67E0A" w:rsidRPr="009A3588">
        <w:rPr>
          <w:rFonts w:ascii="Times New Roman" w:eastAsia="Times New Roman" w:hAnsi="Times New Roman" w:cs="Times New Roman"/>
          <w:color w:val="000000"/>
          <w:sz w:val="32"/>
          <w:szCs w:val="32"/>
          <w:lang w:val="kk-KZ"/>
        </w:rPr>
        <w:t>сарқылу кезеңін</w:t>
      </w:r>
      <w:r w:rsidRPr="009A3588">
        <w:rPr>
          <w:rFonts w:ascii="Times New Roman" w:eastAsia="Times New Roman" w:hAnsi="Times New Roman" w:cs="Times New Roman"/>
          <w:color w:val="000000"/>
          <w:sz w:val="32"/>
          <w:szCs w:val="32"/>
          <w:lang w:val="kk-KZ"/>
        </w:rPr>
        <w:t xml:space="preserve"> тудыруы мүмкін.</w:t>
      </w:r>
    </w:p>
    <w:p w:rsidR="002F7957" w:rsidRPr="009A3588" w:rsidRDefault="002F7957" w:rsidP="009A3588">
      <w:pPr>
        <w:pStyle w:val="aa"/>
        <w:ind w:firstLine="567"/>
        <w:jc w:val="both"/>
        <w:rPr>
          <w:rFonts w:ascii="Times New Roman" w:eastAsia="Times New Roman" w:hAnsi="Times New Roman" w:cs="Times New Roman"/>
          <w:color w:val="000000"/>
          <w:sz w:val="32"/>
          <w:szCs w:val="32"/>
          <w:lang w:val="kk-KZ"/>
        </w:rPr>
      </w:pPr>
    </w:p>
    <w:tbl>
      <w:tblPr>
        <w:tblW w:w="8535" w:type="dxa"/>
        <w:tblCellSpacing w:w="0" w:type="dxa"/>
        <w:tblCellMar>
          <w:left w:w="0" w:type="dxa"/>
          <w:right w:w="0" w:type="dxa"/>
        </w:tblCellMar>
        <w:tblLook w:val="04A0"/>
      </w:tblPr>
      <w:tblGrid>
        <w:gridCol w:w="8535"/>
      </w:tblGrid>
      <w:tr w:rsidR="002F7957" w:rsidRPr="009A3588" w:rsidTr="000E4306">
        <w:trPr>
          <w:tblCellSpacing w:w="0" w:type="dxa"/>
        </w:trPr>
        <w:tc>
          <w:tcPr>
            <w:tcW w:w="0" w:type="auto"/>
            <w:vAlign w:val="center"/>
            <w:hideMark/>
          </w:tcPr>
          <w:p w:rsidR="002F7957" w:rsidRPr="009A3588" w:rsidRDefault="002F7957" w:rsidP="009A3588">
            <w:pPr>
              <w:pStyle w:val="aa"/>
              <w:ind w:firstLine="567"/>
              <w:jc w:val="both"/>
              <w:rPr>
                <w:rFonts w:ascii="Times New Roman" w:eastAsia="Times New Roman" w:hAnsi="Times New Roman" w:cs="Times New Roman"/>
                <w:color w:val="000000"/>
                <w:sz w:val="32"/>
                <w:szCs w:val="32"/>
                <w:lang w:val="kk-KZ"/>
              </w:rPr>
            </w:pPr>
          </w:p>
        </w:tc>
      </w:tr>
    </w:tbl>
    <w:p w:rsidR="001A2040" w:rsidRPr="009A3588" w:rsidRDefault="00DA0664" w:rsidP="009A3588">
      <w:pPr>
        <w:pStyle w:val="aa"/>
        <w:ind w:firstLine="567"/>
        <w:jc w:val="both"/>
        <w:rPr>
          <w:rFonts w:ascii="Times New Roman" w:eastAsia="Times New Roman" w:hAnsi="Times New Roman" w:cs="Times New Roman"/>
          <w:color w:val="000000"/>
          <w:sz w:val="32"/>
          <w:szCs w:val="32"/>
          <w:lang w:val="kk-KZ"/>
        </w:rPr>
      </w:pPr>
      <w:r w:rsidRPr="009A3588">
        <w:rPr>
          <w:rFonts w:ascii="Times New Roman" w:eastAsia="Times New Roman" w:hAnsi="Times New Roman" w:cs="Times New Roman"/>
          <w:color w:val="000000"/>
          <w:sz w:val="32"/>
          <w:szCs w:val="32"/>
          <w:lang w:val="kk-KZ"/>
        </w:rPr>
        <w:t>4. Адаптогендік факторлар</w:t>
      </w:r>
    </w:p>
    <w:p w:rsidR="00295CC5" w:rsidRPr="009A3588" w:rsidRDefault="00295CC5" w:rsidP="009A3588">
      <w:pPr>
        <w:pStyle w:val="aa"/>
        <w:ind w:firstLine="567"/>
        <w:jc w:val="both"/>
        <w:rPr>
          <w:rFonts w:ascii="Times New Roman" w:eastAsia="Times New Roman" w:hAnsi="Times New Roman" w:cs="Times New Roman"/>
          <w:color w:val="000000"/>
          <w:sz w:val="32"/>
          <w:szCs w:val="32"/>
          <w:lang w:val="kk-KZ"/>
        </w:rPr>
      </w:pPr>
      <w:r w:rsidRPr="009A3588">
        <w:rPr>
          <w:rFonts w:ascii="Times New Roman" w:eastAsia="Times New Roman" w:hAnsi="Times New Roman" w:cs="Times New Roman"/>
          <w:color w:val="000000"/>
          <w:sz w:val="32"/>
          <w:szCs w:val="32"/>
          <w:lang w:val="kk-KZ"/>
        </w:rPr>
        <w:t xml:space="preserve">Әсері бейімделуге әкелетін факторларды Селье стресс факторлары деп атады.Олардың тағы бір атауы - экстремалды факторлар. Денеге жеке әсер ету ғана емес, сонымен бірге жалпы өмір сүру жағдайлары да экстремалды болуы мүмкін (мысалы, адамның оңтүстіктен Қиырсолтүстікке ауысуы және т.б.). Адамға қатысты адаптогендік </w:t>
      </w:r>
      <w:r w:rsidRPr="009A3588">
        <w:rPr>
          <w:rFonts w:ascii="Times New Roman" w:eastAsia="Times New Roman" w:hAnsi="Times New Roman" w:cs="Times New Roman"/>
          <w:color w:val="000000"/>
          <w:sz w:val="32"/>
          <w:szCs w:val="32"/>
          <w:lang w:val="kk-KZ"/>
        </w:rPr>
        <w:lastRenderedPageBreak/>
        <w:t>факторлар еңбек қызметіне байланысты табиғи және әлеуметтік болуы мүмкін.</w:t>
      </w:r>
    </w:p>
    <w:p w:rsidR="00183549" w:rsidRPr="009A3588" w:rsidRDefault="00183549" w:rsidP="009A3588">
      <w:pPr>
        <w:pStyle w:val="aa"/>
        <w:ind w:firstLine="567"/>
        <w:jc w:val="both"/>
        <w:rPr>
          <w:rFonts w:ascii="Times New Roman" w:eastAsia="Times New Roman" w:hAnsi="Times New Roman" w:cs="Times New Roman"/>
          <w:color w:val="000000"/>
          <w:sz w:val="32"/>
          <w:szCs w:val="32"/>
          <w:lang w:val="kk-KZ"/>
        </w:rPr>
      </w:pPr>
      <w:r w:rsidRPr="009A3588">
        <w:rPr>
          <w:rFonts w:ascii="Times New Roman" w:eastAsia="Times New Roman" w:hAnsi="Times New Roman" w:cs="Times New Roman"/>
          <w:color w:val="000000"/>
          <w:sz w:val="32"/>
          <w:szCs w:val="32"/>
          <w:lang w:val="kk-KZ"/>
        </w:rPr>
        <w:t>• Табиғи факторлар. Эволюциялық даму барысында тірі организмдер кең ауқымды табиғи тітіркендіргіштердің әрекетіне бейімделді. Бейімделу механизмдерінің дамуын тудыратын табиғи факторлардың әрекеті әрқашан күрделі, сондықтан белгілі бір сипаттағы факторлар тобының әрекеті туралы айтуға болады. Мысалы, эволюция барысында барлық тірі организмдер ең алдымен жердегі тіршілік ету жағдайларына бейімделді: белгілі бір барометрлік қысым мен гравитация, ғарыштық және жылулық сәулелену деңгейі, қоршаған атмосфераның қатаң анықталған газдық құрамы және т.б.</w:t>
      </w:r>
    </w:p>
    <w:p w:rsidR="00183549" w:rsidRPr="009A3588" w:rsidRDefault="004A66BD" w:rsidP="009A3588">
      <w:pPr>
        <w:pStyle w:val="aa"/>
        <w:ind w:firstLine="567"/>
        <w:jc w:val="both"/>
        <w:rPr>
          <w:rFonts w:ascii="Times New Roman" w:eastAsia="Times New Roman" w:hAnsi="Times New Roman" w:cs="Times New Roman"/>
          <w:color w:val="000000"/>
          <w:sz w:val="32"/>
          <w:szCs w:val="32"/>
          <w:lang w:val="kk-KZ"/>
        </w:rPr>
      </w:pPr>
      <w:r w:rsidRPr="009A3588">
        <w:rPr>
          <w:rFonts w:ascii="Times New Roman" w:eastAsia="Times New Roman" w:hAnsi="Times New Roman" w:cs="Times New Roman"/>
          <w:color w:val="000000"/>
          <w:sz w:val="32"/>
          <w:szCs w:val="32"/>
          <w:lang w:val="kk-KZ"/>
        </w:rPr>
        <w:t>• Әлеуметтік факторлар. Адам ағзасы жануарлар денесі сияқты табиғи әсерлерге ұшырауынан басқа, адам өмірінің әлеуметтік жағдайлары, оның еңбек әрекетіне байланысты факторлар бейімделуі қажет нақты факторларды тудырды. Олардың саны өркениет дамыған сайын артып келеді. Осылайша, тіршілік ету ортасының кеңеюімен адам ағзасы үшін мүлдем жаңа жағдайлар мен әсерлер пайда болады. Мысалы, ғарыштық ұшулар жаңа әсер ету кешендерін әкеледі. Олардың ішінде салмақсыздық - кез келген ағзаға мүлдем сәйкес келмейтін күй. Салмақсыздық гипокинезиямен, күнделікті өмір режимінің өзгеруімен және т.б. үйлестіріледі.</w:t>
      </w:r>
    </w:p>
    <w:p w:rsidR="002F7957" w:rsidRPr="009A3588" w:rsidRDefault="002F7957" w:rsidP="009A3588">
      <w:pPr>
        <w:pStyle w:val="aa"/>
        <w:ind w:firstLine="567"/>
        <w:jc w:val="both"/>
        <w:rPr>
          <w:rFonts w:ascii="Times New Roman" w:eastAsia="Times New Roman" w:hAnsi="Times New Roman" w:cs="Times New Roman"/>
          <w:color w:val="000000"/>
          <w:sz w:val="32"/>
          <w:szCs w:val="32"/>
          <w:lang w:val="kk-KZ"/>
        </w:rPr>
      </w:pPr>
    </w:p>
    <w:tbl>
      <w:tblPr>
        <w:tblW w:w="8535" w:type="dxa"/>
        <w:tblCellSpacing w:w="0" w:type="dxa"/>
        <w:tblCellMar>
          <w:left w:w="0" w:type="dxa"/>
          <w:right w:w="0" w:type="dxa"/>
        </w:tblCellMar>
        <w:tblLook w:val="04A0"/>
      </w:tblPr>
      <w:tblGrid>
        <w:gridCol w:w="8535"/>
      </w:tblGrid>
      <w:tr w:rsidR="002F7957" w:rsidRPr="009A3588" w:rsidTr="000E4306">
        <w:trPr>
          <w:tblCellSpacing w:w="0" w:type="dxa"/>
        </w:trPr>
        <w:tc>
          <w:tcPr>
            <w:tcW w:w="0" w:type="auto"/>
            <w:vAlign w:val="center"/>
            <w:hideMark/>
          </w:tcPr>
          <w:p w:rsidR="002F7957" w:rsidRPr="009A3588" w:rsidRDefault="002F7957" w:rsidP="009A3588">
            <w:pPr>
              <w:pStyle w:val="aa"/>
              <w:ind w:firstLine="567"/>
              <w:jc w:val="both"/>
              <w:rPr>
                <w:rFonts w:ascii="Times New Roman" w:eastAsia="Times New Roman" w:hAnsi="Times New Roman" w:cs="Times New Roman"/>
                <w:color w:val="000000"/>
                <w:sz w:val="32"/>
                <w:szCs w:val="32"/>
                <w:lang w:val="kk-KZ"/>
              </w:rPr>
            </w:pPr>
          </w:p>
        </w:tc>
      </w:tr>
    </w:tbl>
    <w:p w:rsidR="008D4FF5" w:rsidRPr="009A3588" w:rsidRDefault="008D4FF5" w:rsidP="009A3588">
      <w:pPr>
        <w:pStyle w:val="aa"/>
        <w:ind w:firstLine="567"/>
        <w:jc w:val="both"/>
        <w:rPr>
          <w:rFonts w:ascii="Times New Roman" w:eastAsia="Times New Roman" w:hAnsi="Times New Roman" w:cs="Times New Roman"/>
          <w:color w:val="000000"/>
          <w:sz w:val="32"/>
          <w:szCs w:val="32"/>
          <w:lang w:val="kk-KZ"/>
        </w:rPr>
      </w:pPr>
    </w:p>
    <w:sectPr w:rsidR="008D4FF5" w:rsidRPr="009A3588" w:rsidSect="009A3588">
      <w:footerReference w:type="default" r:id="rId10"/>
      <w:pgSz w:w="11906" w:h="16838"/>
      <w:pgMar w:top="709" w:right="707" w:bottom="56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0A9" w:rsidRDefault="006300A9" w:rsidP="00B52DAF">
      <w:pPr>
        <w:spacing w:after="0" w:line="240" w:lineRule="auto"/>
      </w:pPr>
      <w:r>
        <w:separator/>
      </w:r>
    </w:p>
  </w:endnote>
  <w:endnote w:type="continuationSeparator" w:id="1">
    <w:p w:rsidR="006300A9" w:rsidRDefault="006300A9" w:rsidP="00B52D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293740"/>
      <w:docPartObj>
        <w:docPartGallery w:val="Page Numbers (Bottom of Page)"/>
        <w:docPartUnique/>
      </w:docPartObj>
    </w:sdtPr>
    <w:sdtContent>
      <w:p w:rsidR="00B52DAF" w:rsidRDefault="00166BB3">
        <w:pPr>
          <w:pStyle w:val="a6"/>
          <w:jc w:val="right"/>
        </w:pPr>
        <w:r>
          <w:fldChar w:fldCharType="begin"/>
        </w:r>
        <w:r w:rsidR="00B52DAF">
          <w:instrText>PAGE   \* MERGEFORMAT</w:instrText>
        </w:r>
        <w:r>
          <w:fldChar w:fldCharType="separate"/>
        </w:r>
        <w:r w:rsidR="00CF4AA5">
          <w:rPr>
            <w:noProof/>
          </w:rPr>
          <w:t>1</w:t>
        </w:r>
        <w:r>
          <w:fldChar w:fldCharType="end"/>
        </w:r>
      </w:p>
    </w:sdtContent>
  </w:sdt>
  <w:p w:rsidR="00B52DAF" w:rsidRDefault="00B52DA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0A9" w:rsidRDefault="006300A9" w:rsidP="00B52DAF">
      <w:pPr>
        <w:spacing w:after="0" w:line="240" w:lineRule="auto"/>
      </w:pPr>
      <w:r>
        <w:separator/>
      </w:r>
    </w:p>
  </w:footnote>
  <w:footnote w:type="continuationSeparator" w:id="1">
    <w:p w:rsidR="006300A9" w:rsidRDefault="006300A9" w:rsidP="00B52D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A3754"/>
    <w:multiLevelType w:val="hybridMultilevel"/>
    <w:tmpl w:val="BC06C432"/>
    <w:lvl w:ilvl="0" w:tplc="0BD08C88">
      <w:start w:val="4"/>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179A118D"/>
    <w:multiLevelType w:val="hybridMultilevel"/>
    <w:tmpl w:val="27207A3A"/>
    <w:lvl w:ilvl="0" w:tplc="F2428A22">
      <w:start w:val="3"/>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268D30DA"/>
    <w:multiLevelType w:val="hybridMultilevel"/>
    <w:tmpl w:val="DF16ED8E"/>
    <w:lvl w:ilvl="0" w:tplc="5EBCE77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2B3004C1"/>
    <w:multiLevelType w:val="hybridMultilevel"/>
    <w:tmpl w:val="2B2EDB46"/>
    <w:lvl w:ilvl="0" w:tplc="A6AEE5D2">
      <w:start w:val="2"/>
      <w:numFmt w:val="decimal"/>
      <w:lvlText w:val="%1."/>
      <w:lvlJc w:val="left"/>
      <w:pPr>
        <w:ind w:left="928"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53BC261A"/>
    <w:multiLevelType w:val="hybridMultilevel"/>
    <w:tmpl w:val="4AAC3C50"/>
    <w:lvl w:ilvl="0" w:tplc="170CADF0">
      <w:start w:val="1"/>
      <w:numFmt w:val="decimal"/>
      <w:lvlText w:val="%1."/>
      <w:lvlJc w:val="left"/>
      <w:pPr>
        <w:ind w:left="1040" w:hanging="360"/>
      </w:pPr>
      <w:rPr>
        <w:rFonts w:hint="default"/>
      </w:rPr>
    </w:lvl>
    <w:lvl w:ilvl="1" w:tplc="10000019" w:tentative="1">
      <w:start w:val="1"/>
      <w:numFmt w:val="lowerLetter"/>
      <w:lvlText w:val="%2."/>
      <w:lvlJc w:val="left"/>
      <w:pPr>
        <w:ind w:left="1760" w:hanging="360"/>
      </w:pPr>
    </w:lvl>
    <w:lvl w:ilvl="2" w:tplc="1000001B" w:tentative="1">
      <w:start w:val="1"/>
      <w:numFmt w:val="lowerRoman"/>
      <w:lvlText w:val="%3."/>
      <w:lvlJc w:val="right"/>
      <w:pPr>
        <w:ind w:left="2480" w:hanging="180"/>
      </w:pPr>
    </w:lvl>
    <w:lvl w:ilvl="3" w:tplc="1000000F" w:tentative="1">
      <w:start w:val="1"/>
      <w:numFmt w:val="decimal"/>
      <w:lvlText w:val="%4."/>
      <w:lvlJc w:val="left"/>
      <w:pPr>
        <w:ind w:left="3200" w:hanging="360"/>
      </w:pPr>
    </w:lvl>
    <w:lvl w:ilvl="4" w:tplc="10000019" w:tentative="1">
      <w:start w:val="1"/>
      <w:numFmt w:val="lowerLetter"/>
      <w:lvlText w:val="%5."/>
      <w:lvlJc w:val="left"/>
      <w:pPr>
        <w:ind w:left="3920" w:hanging="360"/>
      </w:pPr>
    </w:lvl>
    <w:lvl w:ilvl="5" w:tplc="1000001B" w:tentative="1">
      <w:start w:val="1"/>
      <w:numFmt w:val="lowerRoman"/>
      <w:lvlText w:val="%6."/>
      <w:lvlJc w:val="right"/>
      <w:pPr>
        <w:ind w:left="4640" w:hanging="180"/>
      </w:pPr>
    </w:lvl>
    <w:lvl w:ilvl="6" w:tplc="1000000F" w:tentative="1">
      <w:start w:val="1"/>
      <w:numFmt w:val="decimal"/>
      <w:lvlText w:val="%7."/>
      <w:lvlJc w:val="left"/>
      <w:pPr>
        <w:ind w:left="5360" w:hanging="360"/>
      </w:pPr>
    </w:lvl>
    <w:lvl w:ilvl="7" w:tplc="10000019" w:tentative="1">
      <w:start w:val="1"/>
      <w:numFmt w:val="lowerLetter"/>
      <w:lvlText w:val="%8."/>
      <w:lvlJc w:val="left"/>
      <w:pPr>
        <w:ind w:left="6080" w:hanging="360"/>
      </w:pPr>
    </w:lvl>
    <w:lvl w:ilvl="8" w:tplc="1000001B" w:tentative="1">
      <w:start w:val="1"/>
      <w:numFmt w:val="lowerRoman"/>
      <w:lvlText w:val="%9."/>
      <w:lvlJc w:val="right"/>
      <w:pPr>
        <w:ind w:left="6800" w:hanging="180"/>
      </w:pPr>
    </w:lvl>
  </w:abstractNum>
  <w:abstractNum w:abstractNumId="5">
    <w:nsid w:val="620A76E8"/>
    <w:multiLevelType w:val="hybridMultilevel"/>
    <w:tmpl w:val="C2CE1420"/>
    <w:lvl w:ilvl="0" w:tplc="4C1C38DC">
      <w:start w:val="2"/>
      <w:numFmt w:val="decimal"/>
      <w:lvlText w:val="%1."/>
      <w:lvlJc w:val="left"/>
      <w:pPr>
        <w:ind w:left="928"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72B12DEE"/>
    <w:multiLevelType w:val="hybridMultilevel"/>
    <w:tmpl w:val="9B4A14AE"/>
    <w:lvl w:ilvl="0" w:tplc="2000000F">
      <w:start w:val="1"/>
      <w:numFmt w:val="decimal"/>
      <w:lvlText w:val="%1."/>
      <w:lvlJc w:val="left"/>
      <w:pPr>
        <w:ind w:left="1400" w:hanging="360"/>
      </w:pPr>
      <w:rPr>
        <w:rFonts w:hint="default"/>
        <w:b/>
      </w:rPr>
    </w:lvl>
    <w:lvl w:ilvl="1" w:tplc="20000019" w:tentative="1">
      <w:start w:val="1"/>
      <w:numFmt w:val="lowerLetter"/>
      <w:lvlText w:val="%2."/>
      <w:lvlJc w:val="left"/>
      <w:pPr>
        <w:ind w:left="2120" w:hanging="360"/>
      </w:pPr>
    </w:lvl>
    <w:lvl w:ilvl="2" w:tplc="2000001B" w:tentative="1">
      <w:start w:val="1"/>
      <w:numFmt w:val="lowerRoman"/>
      <w:lvlText w:val="%3."/>
      <w:lvlJc w:val="right"/>
      <w:pPr>
        <w:ind w:left="2840" w:hanging="180"/>
      </w:pPr>
    </w:lvl>
    <w:lvl w:ilvl="3" w:tplc="2000000F" w:tentative="1">
      <w:start w:val="1"/>
      <w:numFmt w:val="decimal"/>
      <w:lvlText w:val="%4."/>
      <w:lvlJc w:val="left"/>
      <w:pPr>
        <w:ind w:left="3560" w:hanging="360"/>
      </w:pPr>
    </w:lvl>
    <w:lvl w:ilvl="4" w:tplc="20000019" w:tentative="1">
      <w:start w:val="1"/>
      <w:numFmt w:val="lowerLetter"/>
      <w:lvlText w:val="%5."/>
      <w:lvlJc w:val="left"/>
      <w:pPr>
        <w:ind w:left="4280" w:hanging="360"/>
      </w:pPr>
    </w:lvl>
    <w:lvl w:ilvl="5" w:tplc="2000001B" w:tentative="1">
      <w:start w:val="1"/>
      <w:numFmt w:val="lowerRoman"/>
      <w:lvlText w:val="%6."/>
      <w:lvlJc w:val="right"/>
      <w:pPr>
        <w:ind w:left="5000" w:hanging="180"/>
      </w:pPr>
    </w:lvl>
    <w:lvl w:ilvl="6" w:tplc="2000000F" w:tentative="1">
      <w:start w:val="1"/>
      <w:numFmt w:val="decimal"/>
      <w:lvlText w:val="%7."/>
      <w:lvlJc w:val="left"/>
      <w:pPr>
        <w:ind w:left="5720" w:hanging="360"/>
      </w:pPr>
    </w:lvl>
    <w:lvl w:ilvl="7" w:tplc="20000019" w:tentative="1">
      <w:start w:val="1"/>
      <w:numFmt w:val="lowerLetter"/>
      <w:lvlText w:val="%8."/>
      <w:lvlJc w:val="left"/>
      <w:pPr>
        <w:ind w:left="6440" w:hanging="360"/>
      </w:pPr>
    </w:lvl>
    <w:lvl w:ilvl="8" w:tplc="2000001B" w:tentative="1">
      <w:start w:val="1"/>
      <w:numFmt w:val="lowerRoman"/>
      <w:lvlText w:val="%9."/>
      <w:lvlJc w:val="right"/>
      <w:pPr>
        <w:ind w:left="7160" w:hanging="180"/>
      </w:pPr>
    </w:lvl>
  </w:abstractNum>
  <w:num w:numId="1">
    <w:abstractNumId w:val="2"/>
  </w:num>
  <w:num w:numId="2">
    <w:abstractNumId w:val="0"/>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rsids>
    <w:rsidRoot w:val="004A3602"/>
    <w:rsid w:val="000B236B"/>
    <w:rsid w:val="000B70DE"/>
    <w:rsid w:val="000E464D"/>
    <w:rsid w:val="000F2500"/>
    <w:rsid w:val="00113885"/>
    <w:rsid w:val="0012459F"/>
    <w:rsid w:val="00141175"/>
    <w:rsid w:val="00155936"/>
    <w:rsid w:val="00166BB3"/>
    <w:rsid w:val="001813E4"/>
    <w:rsid w:val="001817C6"/>
    <w:rsid w:val="00183549"/>
    <w:rsid w:val="001A2040"/>
    <w:rsid w:val="002232EC"/>
    <w:rsid w:val="0023543A"/>
    <w:rsid w:val="002445CC"/>
    <w:rsid w:val="00263389"/>
    <w:rsid w:val="00295CC5"/>
    <w:rsid w:val="002A684A"/>
    <w:rsid w:val="002D4C3F"/>
    <w:rsid w:val="002F0BA0"/>
    <w:rsid w:val="002F7957"/>
    <w:rsid w:val="00300166"/>
    <w:rsid w:val="003447EB"/>
    <w:rsid w:val="00471485"/>
    <w:rsid w:val="004A3602"/>
    <w:rsid w:val="004A66BD"/>
    <w:rsid w:val="004B6FA7"/>
    <w:rsid w:val="004D02A6"/>
    <w:rsid w:val="004D1CB8"/>
    <w:rsid w:val="00516192"/>
    <w:rsid w:val="00522EBE"/>
    <w:rsid w:val="0054242B"/>
    <w:rsid w:val="00547E73"/>
    <w:rsid w:val="005669BD"/>
    <w:rsid w:val="0057524B"/>
    <w:rsid w:val="00583258"/>
    <w:rsid w:val="00591DF7"/>
    <w:rsid w:val="005B0C12"/>
    <w:rsid w:val="005B2A2F"/>
    <w:rsid w:val="005B77F4"/>
    <w:rsid w:val="005C20CB"/>
    <w:rsid w:val="005C7CEE"/>
    <w:rsid w:val="005D35C6"/>
    <w:rsid w:val="005E72B7"/>
    <w:rsid w:val="005F58EC"/>
    <w:rsid w:val="006000A5"/>
    <w:rsid w:val="006112A5"/>
    <w:rsid w:val="00613FD6"/>
    <w:rsid w:val="00614D5D"/>
    <w:rsid w:val="00617984"/>
    <w:rsid w:val="00625565"/>
    <w:rsid w:val="006300A9"/>
    <w:rsid w:val="00636192"/>
    <w:rsid w:val="00671340"/>
    <w:rsid w:val="006D4ED0"/>
    <w:rsid w:val="006E6C52"/>
    <w:rsid w:val="007443F4"/>
    <w:rsid w:val="00745394"/>
    <w:rsid w:val="007609DC"/>
    <w:rsid w:val="00782086"/>
    <w:rsid w:val="007B7518"/>
    <w:rsid w:val="008044EB"/>
    <w:rsid w:val="00831F1A"/>
    <w:rsid w:val="008A135A"/>
    <w:rsid w:val="008D4FF5"/>
    <w:rsid w:val="009139FF"/>
    <w:rsid w:val="00932FEF"/>
    <w:rsid w:val="00957D04"/>
    <w:rsid w:val="00957EC9"/>
    <w:rsid w:val="009A1898"/>
    <w:rsid w:val="009A3102"/>
    <w:rsid w:val="009A3588"/>
    <w:rsid w:val="009A4BD5"/>
    <w:rsid w:val="009D0B20"/>
    <w:rsid w:val="00A206B2"/>
    <w:rsid w:val="00A577CE"/>
    <w:rsid w:val="00AA5148"/>
    <w:rsid w:val="00AB72B5"/>
    <w:rsid w:val="00B52DAF"/>
    <w:rsid w:val="00B563A8"/>
    <w:rsid w:val="00B67E0A"/>
    <w:rsid w:val="00B94868"/>
    <w:rsid w:val="00BC104F"/>
    <w:rsid w:val="00BC43DB"/>
    <w:rsid w:val="00BD15BF"/>
    <w:rsid w:val="00C17C47"/>
    <w:rsid w:val="00C42DAF"/>
    <w:rsid w:val="00C73CFA"/>
    <w:rsid w:val="00C80DE2"/>
    <w:rsid w:val="00CE7286"/>
    <w:rsid w:val="00CF4AA5"/>
    <w:rsid w:val="00D00283"/>
    <w:rsid w:val="00D13A70"/>
    <w:rsid w:val="00D15B36"/>
    <w:rsid w:val="00D73E20"/>
    <w:rsid w:val="00D762A3"/>
    <w:rsid w:val="00D90ADA"/>
    <w:rsid w:val="00DA0664"/>
    <w:rsid w:val="00DB7CEE"/>
    <w:rsid w:val="00E407F8"/>
    <w:rsid w:val="00F03A6F"/>
    <w:rsid w:val="00F27AB5"/>
    <w:rsid w:val="00F87BD5"/>
    <w:rsid w:val="00F97878"/>
    <w:rsid w:val="00FA4F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6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E20"/>
    <w:pPr>
      <w:ind w:left="720"/>
      <w:contextualSpacing/>
    </w:pPr>
  </w:style>
  <w:style w:type="paragraph" w:styleId="a4">
    <w:name w:val="header"/>
    <w:basedOn w:val="a"/>
    <w:link w:val="a5"/>
    <w:uiPriority w:val="99"/>
    <w:unhideWhenUsed/>
    <w:rsid w:val="00B52D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2DAF"/>
  </w:style>
  <w:style w:type="paragraph" w:styleId="a6">
    <w:name w:val="footer"/>
    <w:basedOn w:val="a"/>
    <w:link w:val="a7"/>
    <w:uiPriority w:val="99"/>
    <w:unhideWhenUsed/>
    <w:rsid w:val="00B52D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2DAF"/>
  </w:style>
  <w:style w:type="paragraph" w:styleId="a8">
    <w:name w:val="Balloon Text"/>
    <w:basedOn w:val="a"/>
    <w:link w:val="a9"/>
    <w:uiPriority w:val="99"/>
    <w:semiHidden/>
    <w:unhideWhenUsed/>
    <w:rsid w:val="009A35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A3588"/>
    <w:rPr>
      <w:rFonts w:ascii="Tahoma" w:hAnsi="Tahoma" w:cs="Tahoma"/>
      <w:sz w:val="16"/>
      <w:szCs w:val="16"/>
    </w:rPr>
  </w:style>
  <w:style w:type="paragraph" w:styleId="aa">
    <w:name w:val="No Spacing"/>
    <w:uiPriority w:val="1"/>
    <w:qFormat/>
    <w:rsid w:val="009A358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D7D11-F5B8-4583-93AE-52B522AB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1600</TotalTime>
  <Pages>6</Pages>
  <Words>1466</Words>
  <Characters>8360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Мурзахметова Майра</dc:creator>
  <cp:lastModifiedBy>Пользователь Windows</cp:lastModifiedBy>
  <cp:revision>4</cp:revision>
  <dcterms:created xsi:type="dcterms:W3CDTF">2022-09-08T02:58:00Z</dcterms:created>
  <dcterms:modified xsi:type="dcterms:W3CDTF">2024-09-14T10:43:00Z</dcterms:modified>
</cp:coreProperties>
</file>